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0731" w14:textId="349FF812" w:rsidR="000052CF" w:rsidRPr="004D5C86" w:rsidRDefault="00152579" w:rsidP="00455B52">
      <w:r w:rsidRPr="004D5C86">
        <w:rPr>
          <w:noProof/>
        </w:rPr>
        <w:drawing>
          <wp:anchor distT="0" distB="0" distL="114300" distR="114300" simplePos="0" relativeHeight="251719680" behindDoc="1" locked="1" layoutInCell="1" allowOverlap="1" wp14:anchorId="5EB4FA25" wp14:editId="75900C3B">
            <wp:simplePos x="0" y="0"/>
            <wp:positionH relativeFrom="column">
              <wp:posOffset>-960755</wp:posOffset>
            </wp:positionH>
            <wp:positionV relativeFrom="paragraph">
              <wp:posOffset>-906145</wp:posOffset>
            </wp:positionV>
            <wp:extent cx="7589520" cy="10699115"/>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9520"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DDEEB" w14:textId="5C6D8621" w:rsidR="000052CF" w:rsidRPr="004D5C86" w:rsidRDefault="000052CF" w:rsidP="00455B52"/>
    <w:p w14:paraId="70BF98FF" w14:textId="40310BD6" w:rsidR="000052CF" w:rsidRPr="004D5C86" w:rsidRDefault="000052CF" w:rsidP="00455B52"/>
    <w:p w14:paraId="74B4CAFD" w14:textId="53F4D634" w:rsidR="000052CF" w:rsidRPr="004D5C86" w:rsidRDefault="000052CF" w:rsidP="00455B52"/>
    <w:p w14:paraId="5D15E999" w14:textId="2CAF73D7" w:rsidR="000052CF" w:rsidRPr="004D5C86" w:rsidRDefault="000052CF" w:rsidP="00455B52"/>
    <w:p w14:paraId="61FBD01A" w14:textId="01EB909C" w:rsidR="000052CF" w:rsidRPr="004D5C86" w:rsidRDefault="000052CF" w:rsidP="00455B52"/>
    <w:p w14:paraId="75D5BDC8" w14:textId="23DE9067" w:rsidR="000052CF" w:rsidRPr="004D5C86" w:rsidRDefault="000052CF" w:rsidP="00455B52"/>
    <w:p w14:paraId="677D6E1A" w14:textId="77777777" w:rsidR="003A4E86" w:rsidRPr="004D5C86" w:rsidRDefault="003A4E86" w:rsidP="00455B52"/>
    <w:p w14:paraId="51F5B7C2" w14:textId="77777777" w:rsidR="003A4E86" w:rsidRPr="004D5C86" w:rsidRDefault="003A4E86" w:rsidP="00455B52">
      <w:pPr>
        <w:rPr>
          <w:rFonts w:ascii="Visby CF Bold" w:hAnsi="Visby CF Bold"/>
          <w:color w:val="FFFFFF" w:themeColor="background1"/>
          <w:sz w:val="48"/>
          <w:szCs w:val="48"/>
        </w:rPr>
      </w:pPr>
      <w:r w:rsidRPr="004D5C86">
        <w:rPr>
          <w:noProof/>
        </w:rPr>
        <mc:AlternateContent>
          <mc:Choice Requires="wps">
            <w:drawing>
              <wp:anchor distT="0" distB="0" distL="114300" distR="114300" simplePos="0" relativeHeight="251760640" behindDoc="0" locked="0" layoutInCell="1" allowOverlap="1" wp14:anchorId="44C5E55F" wp14:editId="0CF6B65B">
                <wp:simplePos x="0" y="0"/>
                <wp:positionH relativeFrom="column">
                  <wp:posOffset>95250</wp:posOffset>
                </wp:positionH>
                <wp:positionV relativeFrom="paragraph">
                  <wp:posOffset>376555</wp:posOffset>
                </wp:positionV>
                <wp:extent cx="5740400" cy="31750"/>
                <wp:effectExtent l="19050" t="19050" r="31750" b="25400"/>
                <wp:wrapNone/>
                <wp:docPr id="68" name="Straight Connector 68"/>
                <wp:cNvGraphicFramePr/>
                <a:graphic xmlns:a="http://schemas.openxmlformats.org/drawingml/2006/main">
                  <a:graphicData uri="http://schemas.microsoft.com/office/word/2010/wordprocessingShape">
                    <wps:wsp>
                      <wps:cNvCnPr/>
                      <wps:spPr>
                        <a:xfrm>
                          <a:off x="0" y="0"/>
                          <a:ext cx="5740400" cy="31750"/>
                        </a:xfrm>
                        <a:prstGeom prst="line">
                          <a:avLst/>
                        </a:prstGeom>
                        <a:ln w="38100">
                          <a:solidFill>
                            <a:schemeClr val="bg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27215" id="Straight Connector 6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9.65pt" to="459.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" strokecolor="white [3212]" strokeweight="3pt">
                <v:stroke joinstyle="miter"/>
              </v:line>
            </w:pict>
          </mc:Fallback>
        </mc:AlternateContent>
      </w:r>
    </w:p>
    <w:p w14:paraId="7C216E94" w14:textId="502E98EB" w:rsidR="003A4E86" w:rsidRPr="00F62B6B" w:rsidRDefault="00E006E4" w:rsidP="00455B52">
      <w:pPr>
        <w:pStyle w:val="Heading4"/>
      </w:pPr>
      <w:r w:rsidRPr="00F62B6B">
        <w:t>TRAINING &amp; DEV</w:t>
      </w:r>
      <w:r w:rsidR="00374E14" w:rsidRPr="00F62B6B">
        <w:t>E</w:t>
      </w:r>
      <w:r w:rsidRPr="00F62B6B">
        <w:t>LOPMENT POLICY</w:t>
      </w:r>
    </w:p>
    <w:p w14:paraId="299C24B8" w14:textId="77777777" w:rsidR="003A4E86" w:rsidRPr="004D5C86" w:rsidRDefault="003A4E86" w:rsidP="00455B52">
      <w:pPr>
        <w:rPr>
          <w:color w:val="FFFFFF" w:themeColor="background1"/>
        </w:rPr>
      </w:pPr>
      <w:r w:rsidRPr="004D5C86">
        <w:rPr>
          <w:noProof/>
        </w:rPr>
        <mc:AlternateContent>
          <mc:Choice Requires="wps">
            <w:drawing>
              <wp:anchor distT="0" distB="0" distL="114300" distR="114300" simplePos="0" relativeHeight="251759616" behindDoc="0" locked="0" layoutInCell="1" allowOverlap="1" wp14:anchorId="6BDB2E0F" wp14:editId="20E5EC79">
                <wp:simplePos x="0" y="0"/>
                <wp:positionH relativeFrom="column">
                  <wp:posOffset>95250</wp:posOffset>
                </wp:positionH>
                <wp:positionV relativeFrom="paragraph">
                  <wp:posOffset>119380</wp:posOffset>
                </wp:positionV>
                <wp:extent cx="5797550" cy="38100"/>
                <wp:effectExtent l="19050" t="19050" r="31750" b="19050"/>
                <wp:wrapNone/>
                <wp:docPr id="66" name="Straight Connector 66"/>
                <wp:cNvGraphicFramePr/>
                <a:graphic xmlns:a="http://schemas.openxmlformats.org/drawingml/2006/main">
                  <a:graphicData uri="http://schemas.microsoft.com/office/word/2010/wordprocessingShape">
                    <wps:wsp>
                      <wps:cNvCnPr/>
                      <wps:spPr>
                        <a:xfrm>
                          <a:off x="0" y="0"/>
                          <a:ext cx="5797550" cy="38100"/>
                        </a:xfrm>
                        <a:prstGeom prst="line">
                          <a:avLst/>
                        </a:prstGeom>
                        <a:ln w="38100">
                          <a:solidFill>
                            <a:schemeClr val="bg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CFAE0" id="Straight Connector 6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4pt" to="46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" strokecolor="white [3212]" strokeweight="3pt">
                <v:stroke joinstyle="miter"/>
              </v:line>
            </w:pict>
          </mc:Fallback>
        </mc:AlternateContent>
      </w:r>
    </w:p>
    <w:p w14:paraId="369BFC64" w14:textId="2CD3B69E" w:rsidR="00BF4247" w:rsidRPr="004D5C86" w:rsidRDefault="003A4E86" w:rsidP="00455B52">
      <w:r w:rsidRPr="004D5C86">
        <w:br w:type="page"/>
      </w:r>
    </w:p>
    <w:p w14:paraId="5E68F457" w14:textId="17820B2C" w:rsidR="00BF4247" w:rsidRDefault="00BF4247" w:rsidP="00455B52">
      <w:bookmarkStart w:id="0" w:name="_Toc92203356"/>
      <w:bookmarkStart w:id="1" w:name="_Toc44432121"/>
      <w:bookmarkStart w:id="2" w:name="_Toc453163171"/>
      <w:bookmarkStart w:id="3" w:name="_Toc95303953"/>
      <w:r w:rsidRPr="004D5C86">
        <w:lastRenderedPageBreak/>
        <w:t>Document Change History</w:t>
      </w:r>
      <w:bookmarkEnd w:id="0"/>
      <w:bookmarkEnd w:id="1"/>
      <w:bookmarkEnd w:id="2"/>
      <w:bookmarkEnd w:id="3"/>
    </w:p>
    <w:p w14:paraId="72F35B3E" w14:textId="77777777" w:rsidR="00D5084B" w:rsidRPr="00D5084B" w:rsidRDefault="00D5084B" w:rsidP="00455B52"/>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5"/>
      </w:tblGrid>
      <w:tr w:rsidR="00BF4247" w:rsidRPr="004D5C86" w14:paraId="0327940B"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shd w:val="clear" w:color="auto" w:fill="003594"/>
            <w:vAlign w:val="center"/>
            <w:hideMark/>
          </w:tcPr>
          <w:p w14:paraId="7B7286FE" w14:textId="77777777" w:rsidR="00BF4247" w:rsidRPr="004D5C86" w:rsidRDefault="00BF4247" w:rsidP="00455B52">
            <w:r w:rsidRPr="004D5C86">
              <w:t>PUBLICATION DATE</w:t>
            </w:r>
          </w:p>
        </w:tc>
        <w:tc>
          <w:tcPr>
            <w:tcW w:w="7565" w:type="dxa"/>
            <w:tcBorders>
              <w:top w:val="single" w:sz="4" w:space="0" w:color="auto"/>
              <w:left w:val="single" w:sz="4" w:space="0" w:color="auto"/>
              <w:bottom w:val="single" w:sz="4" w:space="0" w:color="auto"/>
              <w:right w:val="single" w:sz="4" w:space="0" w:color="auto"/>
            </w:tcBorders>
            <w:shd w:val="clear" w:color="auto" w:fill="003594"/>
            <w:vAlign w:val="center"/>
            <w:hideMark/>
          </w:tcPr>
          <w:p w14:paraId="73B1B2DC" w14:textId="77777777" w:rsidR="00BF4247" w:rsidRPr="004D5C86" w:rsidRDefault="00BF4247" w:rsidP="00455B52">
            <w:r w:rsidRPr="004D5C86">
              <w:t>AUTHOR</w:t>
            </w:r>
          </w:p>
        </w:tc>
      </w:tr>
      <w:tr w:rsidR="00BF4247" w:rsidRPr="004D5C86" w14:paraId="7F3800FF"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0670FB0" w14:textId="77777777" w:rsidR="00BF4247" w:rsidRPr="004D5C86" w:rsidRDefault="00BF4247" w:rsidP="00455B52">
            <w:r w:rsidRPr="004D5C86">
              <w:t>April 2022</w:t>
            </w:r>
          </w:p>
        </w:tc>
        <w:tc>
          <w:tcPr>
            <w:tcW w:w="7565" w:type="dxa"/>
            <w:tcBorders>
              <w:top w:val="single" w:sz="4" w:space="0" w:color="auto"/>
              <w:left w:val="single" w:sz="4" w:space="0" w:color="auto"/>
              <w:bottom w:val="single" w:sz="4" w:space="0" w:color="auto"/>
              <w:right w:val="single" w:sz="4" w:space="0" w:color="auto"/>
            </w:tcBorders>
            <w:vAlign w:val="center"/>
          </w:tcPr>
          <w:p w14:paraId="2CD1946E" w14:textId="77777777" w:rsidR="00BF4247" w:rsidRPr="004D5C86" w:rsidRDefault="00BF4247" w:rsidP="00455B52">
            <w:r w:rsidRPr="004D5C86">
              <w:t>Adelai van Heerden</w:t>
            </w:r>
          </w:p>
        </w:tc>
      </w:tr>
      <w:tr w:rsidR="00BF4247" w:rsidRPr="004D5C86" w14:paraId="42BC115C"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shd w:val="clear" w:color="auto" w:fill="003594"/>
            <w:vAlign w:val="center"/>
          </w:tcPr>
          <w:p w14:paraId="228B29F4" w14:textId="77777777" w:rsidR="00BF4247" w:rsidRPr="004D5C86" w:rsidRDefault="00BF4247" w:rsidP="00455B52">
            <w:r w:rsidRPr="004D5C86">
              <w:t>CHANGE DATE</w:t>
            </w:r>
          </w:p>
        </w:tc>
        <w:tc>
          <w:tcPr>
            <w:tcW w:w="7565" w:type="dxa"/>
            <w:tcBorders>
              <w:top w:val="single" w:sz="4" w:space="0" w:color="auto"/>
              <w:left w:val="single" w:sz="4" w:space="0" w:color="auto"/>
              <w:bottom w:val="single" w:sz="4" w:space="0" w:color="auto"/>
              <w:right w:val="single" w:sz="4" w:space="0" w:color="auto"/>
            </w:tcBorders>
            <w:shd w:val="clear" w:color="auto" w:fill="003594"/>
            <w:vAlign w:val="center"/>
          </w:tcPr>
          <w:p w14:paraId="4FD53E18" w14:textId="77777777" w:rsidR="00BF4247" w:rsidRPr="004D5C86" w:rsidRDefault="00BF4247" w:rsidP="00455B52">
            <w:r w:rsidRPr="004D5C86">
              <w:t>DESCRIPTION</w:t>
            </w:r>
          </w:p>
        </w:tc>
      </w:tr>
      <w:tr w:rsidR="00BF4247" w:rsidRPr="004D5C86" w14:paraId="53918182"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F2CCD0" w14:textId="56DABF88" w:rsidR="00BF4247" w:rsidRPr="004D5C86" w:rsidRDefault="00CC0449" w:rsidP="00455B52">
            <w:r>
              <w:t>November 2022</w:t>
            </w:r>
          </w:p>
        </w:tc>
        <w:tc>
          <w:tcPr>
            <w:tcW w:w="7565" w:type="dxa"/>
            <w:tcBorders>
              <w:top w:val="single" w:sz="4" w:space="0" w:color="auto"/>
              <w:left w:val="single" w:sz="4" w:space="0" w:color="auto"/>
              <w:bottom w:val="single" w:sz="4" w:space="0" w:color="auto"/>
              <w:right w:val="single" w:sz="4" w:space="0" w:color="auto"/>
            </w:tcBorders>
            <w:vAlign w:val="center"/>
          </w:tcPr>
          <w:p w14:paraId="54A831F6" w14:textId="23F26D69" w:rsidR="00BF4247" w:rsidRPr="004D5C86" w:rsidRDefault="00CC0449" w:rsidP="00455B52">
            <w:r w:rsidRPr="008916A7">
              <w:t xml:space="preserve">Edits by </w:t>
            </w:r>
            <w:r>
              <w:t>Adele Bellingan &amp; Rozelle Köhne</w:t>
            </w:r>
          </w:p>
        </w:tc>
      </w:tr>
      <w:tr w:rsidR="00BF4247" w:rsidRPr="004D5C86" w14:paraId="2441F156"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223B96" w14:textId="0FE051B9" w:rsidR="00BF4247" w:rsidRPr="004D5C86" w:rsidRDefault="005D5892" w:rsidP="005D5892">
            <w:pPr>
              <w:pStyle w:val="Header"/>
              <w:tabs>
                <w:tab w:val="clear" w:pos="4680"/>
                <w:tab w:val="clear" w:pos="9360"/>
              </w:tabs>
            </w:pPr>
            <w:r>
              <w:t>February 2023</w:t>
            </w:r>
          </w:p>
        </w:tc>
        <w:tc>
          <w:tcPr>
            <w:tcW w:w="7565" w:type="dxa"/>
            <w:tcBorders>
              <w:top w:val="single" w:sz="4" w:space="0" w:color="auto"/>
              <w:left w:val="single" w:sz="4" w:space="0" w:color="auto"/>
              <w:bottom w:val="single" w:sz="4" w:space="0" w:color="auto"/>
              <w:right w:val="single" w:sz="4" w:space="0" w:color="auto"/>
            </w:tcBorders>
            <w:vAlign w:val="center"/>
          </w:tcPr>
          <w:p w14:paraId="3604294A" w14:textId="77777777" w:rsidR="00BF4247" w:rsidRDefault="005D5892" w:rsidP="00455B52">
            <w:r>
              <w:t>Edits by Adele Bellingham</w:t>
            </w:r>
          </w:p>
          <w:p w14:paraId="0C54976D" w14:textId="79613CBA" w:rsidR="005D5892" w:rsidRPr="004D5C86" w:rsidRDefault="005D5892" w:rsidP="00455B52">
            <w:r>
              <w:t>Edit &amp; Finalisation by Adelai van Heerden</w:t>
            </w:r>
          </w:p>
        </w:tc>
      </w:tr>
      <w:tr w:rsidR="00BF4247" w:rsidRPr="004D5C86" w14:paraId="2D11FBDD"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D447B0" w14:textId="77777777" w:rsidR="00BF4247" w:rsidRPr="004D5C86" w:rsidRDefault="00BF4247" w:rsidP="00455B52"/>
        </w:tc>
        <w:tc>
          <w:tcPr>
            <w:tcW w:w="7565" w:type="dxa"/>
            <w:tcBorders>
              <w:top w:val="single" w:sz="4" w:space="0" w:color="auto"/>
              <w:left w:val="single" w:sz="4" w:space="0" w:color="auto"/>
              <w:bottom w:val="single" w:sz="4" w:space="0" w:color="auto"/>
              <w:right w:val="single" w:sz="4" w:space="0" w:color="auto"/>
            </w:tcBorders>
            <w:vAlign w:val="center"/>
          </w:tcPr>
          <w:p w14:paraId="3ACEDD71" w14:textId="77777777" w:rsidR="00BF4247" w:rsidRPr="004D5C86" w:rsidRDefault="00BF4247" w:rsidP="00455B52"/>
        </w:tc>
      </w:tr>
      <w:tr w:rsidR="00BF4247" w:rsidRPr="004D5C86" w14:paraId="7AC99970" w14:textId="77777777" w:rsidTr="00BF4247">
        <w:trPr>
          <w:trHeight w:val="7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5F80F86" w14:textId="77777777" w:rsidR="00BF4247" w:rsidRPr="004D5C86" w:rsidRDefault="00BF4247" w:rsidP="00455B52"/>
        </w:tc>
        <w:tc>
          <w:tcPr>
            <w:tcW w:w="7565" w:type="dxa"/>
            <w:tcBorders>
              <w:top w:val="single" w:sz="4" w:space="0" w:color="auto"/>
              <w:left w:val="single" w:sz="4" w:space="0" w:color="auto"/>
              <w:bottom w:val="single" w:sz="4" w:space="0" w:color="auto"/>
              <w:right w:val="single" w:sz="4" w:space="0" w:color="auto"/>
            </w:tcBorders>
            <w:vAlign w:val="center"/>
          </w:tcPr>
          <w:p w14:paraId="38785109" w14:textId="77777777" w:rsidR="00BF4247" w:rsidRPr="004D5C86" w:rsidRDefault="00BF4247" w:rsidP="00455B52"/>
        </w:tc>
      </w:tr>
    </w:tbl>
    <w:p w14:paraId="23104F5B" w14:textId="77777777" w:rsidR="00BF4247" w:rsidRPr="004D5C86" w:rsidRDefault="00BF4247" w:rsidP="00455B52"/>
    <w:p w14:paraId="43C11EAA" w14:textId="69EAB7EF" w:rsidR="00BF4247" w:rsidRPr="004D5C86" w:rsidRDefault="00BF4247" w:rsidP="00455B52">
      <w:r w:rsidRPr="004D5C86">
        <w:br w:type="page"/>
      </w:r>
    </w:p>
    <w:sdt>
      <w:sdtPr>
        <w:rPr>
          <w:sz w:val="28"/>
          <w:szCs w:val="28"/>
        </w:rPr>
        <w:id w:val="-1649823803"/>
        <w:docPartObj>
          <w:docPartGallery w:val="Table of Contents"/>
          <w:docPartUnique/>
        </w:docPartObj>
      </w:sdtPr>
      <w:sdtEndPr>
        <w:rPr>
          <w:sz w:val="20"/>
          <w:szCs w:val="20"/>
        </w:rPr>
      </w:sdtEndPr>
      <w:sdtContent>
        <w:p w14:paraId="360000B8" w14:textId="77777777" w:rsidR="00BF4247" w:rsidRPr="005D5892" w:rsidRDefault="00BF4247" w:rsidP="00455B52">
          <w:r w:rsidRPr="005D5892">
            <w:t>Contents</w:t>
          </w:r>
        </w:p>
        <w:p w14:paraId="49EA8892" w14:textId="60E83180" w:rsidR="005D5892" w:rsidRPr="005D5892" w:rsidRDefault="00BF4247">
          <w:pPr>
            <w:pStyle w:val="TOC1"/>
            <w:rPr>
              <w:rFonts w:ascii="Visby CF Medium" w:eastAsiaTheme="minorEastAsia" w:hAnsi="Visby CF Medium"/>
              <w:noProof/>
              <w:sz w:val="22"/>
              <w:szCs w:val="22"/>
              <w:lang w:eastAsia="en-GB"/>
            </w:rPr>
          </w:pPr>
          <w:r w:rsidRPr="005D5892">
            <w:rPr>
              <w:rFonts w:ascii="Visby CF Medium" w:hAnsi="Visby CF Medium"/>
              <w:sz w:val="20"/>
              <w:szCs w:val="20"/>
            </w:rPr>
            <w:fldChar w:fldCharType="begin"/>
          </w:r>
          <w:r w:rsidRPr="005D5892">
            <w:rPr>
              <w:rFonts w:ascii="Visby CF Medium" w:hAnsi="Visby CF Medium"/>
              <w:sz w:val="20"/>
              <w:szCs w:val="20"/>
            </w:rPr>
            <w:instrText xml:space="preserve"> TOC \o "1-3" \h \z \u </w:instrText>
          </w:r>
          <w:r w:rsidRPr="005D5892">
            <w:rPr>
              <w:rFonts w:ascii="Visby CF Medium" w:hAnsi="Visby CF Medium"/>
              <w:sz w:val="20"/>
              <w:szCs w:val="20"/>
            </w:rPr>
            <w:fldChar w:fldCharType="separate"/>
          </w:r>
          <w:hyperlink w:anchor="_Toc127360454" w:history="1">
            <w:r w:rsidR="005D5892" w:rsidRPr="005D5892">
              <w:rPr>
                <w:rStyle w:val="Hyperlink"/>
                <w:rFonts w:ascii="Visby CF Medium" w:hAnsi="Visby CF Medium"/>
                <w:noProof/>
              </w:rPr>
              <w:t>1.</w:t>
            </w:r>
            <w:r w:rsidR="005D5892" w:rsidRPr="005D5892">
              <w:rPr>
                <w:rFonts w:ascii="Visby CF Medium" w:eastAsiaTheme="minorEastAsia" w:hAnsi="Visby CF Medium"/>
                <w:noProof/>
                <w:sz w:val="22"/>
                <w:szCs w:val="22"/>
                <w:lang w:eastAsia="en-GB"/>
              </w:rPr>
              <w:tab/>
            </w:r>
            <w:r w:rsidR="005D5892" w:rsidRPr="005D5892">
              <w:rPr>
                <w:rStyle w:val="Hyperlink"/>
                <w:rFonts w:ascii="Visby CF Medium" w:hAnsi="Visby CF Medium"/>
                <w:noProof/>
              </w:rPr>
              <w:t>PURPOSE</w:t>
            </w:r>
            <w:r w:rsidR="005D5892" w:rsidRPr="005D5892">
              <w:rPr>
                <w:rFonts w:ascii="Visby CF Medium" w:hAnsi="Visby CF Medium"/>
                <w:noProof/>
                <w:webHidden/>
              </w:rPr>
              <w:tab/>
            </w:r>
            <w:r w:rsidR="005D5892" w:rsidRPr="005D5892">
              <w:rPr>
                <w:rFonts w:ascii="Visby CF Medium" w:hAnsi="Visby CF Medium"/>
                <w:noProof/>
                <w:webHidden/>
              </w:rPr>
              <w:fldChar w:fldCharType="begin"/>
            </w:r>
            <w:r w:rsidR="005D5892" w:rsidRPr="005D5892">
              <w:rPr>
                <w:rFonts w:ascii="Visby CF Medium" w:hAnsi="Visby CF Medium"/>
                <w:noProof/>
                <w:webHidden/>
              </w:rPr>
              <w:instrText xml:space="preserve"> PAGEREF _Toc127360454 \h </w:instrText>
            </w:r>
            <w:r w:rsidR="005D5892" w:rsidRPr="005D5892">
              <w:rPr>
                <w:rFonts w:ascii="Visby CF Medium" w:hAnsi="Visby CF Medium"/>
                <w:noProof/>
                <w:webHidden/>
              </w:rPr>
            </w:r>
            <w:r w:rsidR="005D5892" w:rsidRPr="005D5892">
              <w:rPr>
                <w:rFonts w:ascii="Visby CF Medium" w:hAnsi="Visby CF Medium"/>
                <w:noProof/>
                <w:webHidden/>
              </w:rPr>
              <w:fldChar w:fldCharType="separate"/>
            </w:r>
            <w:r w:rsidR="005D5892" w:rsidRPr="005D5892">
              <w:rPr>
                <w:rFonts w:ascii="Visby CF Medium" w:hAnsi="Visby CF Medium"/>
                <w:noProof/>
                <w:webHidden/>
              </w:rPr>
              <w:t>4</w:t>
            </w:r>
            <w:r w:rsidR="005D5892" w:rsidRPr="005D5892">
              <w:rPr>
                <w:rFonts w:ascii="Visby CF Medium" w:hAnsi="Visby CF Medium"/>
                <w:noProof/>
                <w:webHidden/>
              </w:rPr>
              <w:fldChar w:fldCharType="end"/>
            </w:r>
          </w:hyperlink>
        </w:p>
        <w:p w14:paraId="45863263" w14:textId="63C42D3F" w:rsidR="005D5892" w:rsidRPr="005D5892" w:rsidRDefault="005D5892">
          <w:pPr>
            <w:pStyle w:val="TOC1"/>
            <w:rPr>
              <w:rFonts w:ascii="Visby CF Medium" w:eastAsiaTheme="minorEastAsia" w:hAnsi="Visby CF Medium"/>
              <w:noProof/>
              <w:sz w:val="22"/>
              <w:szCs w:val="22"/>
              <w:lang w:eastAsia="en-GB"/>
            </w:rPr>
          </w:pPr>
          <w:hyperlink w:anchor="_Toc127360455" w:history="1">
            <w:r w:rsidRPr="005D5892">
              <w:rPr>
                <w:rStyle w:val="Hyperlink"/>
                <w:rFonts w:ascii="Visby CF Medium" w:hAnsi="Visby CF Medium"/>
                <w:noProof/>
              </w:rPr>
              <w:t>2.</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DEFINITIONS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_Toc127360455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4</w:t>
            </w:r>
            <w:r w:rsidRPr="005D5892">
              <w:rPr>
                <w:rFonts w:ascii="Visby CF Medium" w:hAnsi="Visby CF Medium"/>
                <w:noProof/>
                <w:webHidden/>
              </w:rPr>
              <w:fldChar w:fldCharType="end"/>
            </w:r>
          </w:hyperlink>
        </w:p>
        <w:p w14:paraId="4847E8A4" w14:textId="0423C342" w:rsidR="005D5892" w:rsidRPr="005D5892" w:rsidRDefault="005D5892">
          <w:pPr>
            <w:pStyle w:val="TOC1"/>
            <w:rPr>
              <w:rFonts w:ascii="Visby CF Medium" w:eastAsiaTheme="minorEastAsia" w:hAnsi="Visby CF Medium"/>
              <w:noProof/>
              <w:sz w:val="22"/>
              <w:szCs w:val="22"/>
              <w:lang w:eastAsia="en-GB"/>
            </w:rPr>
          </w:pPr>
          <w:hyperlink w:anchor="_Toc127360456" w:history="1">
            <w:r w:rsidRPr="005D5892">
              <w:rPr>
                <w:rStyle w:val="Hyperlink"/>
                <w:rFonts w:ascii="Visby CF Medium" w:hAnsi="Visby CF Medium"/>
                <w:noProof/>
              </w:rPr>
              <w:t>3.</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LEGAL FRAMEWORK</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_Toc127360456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5</w:t>
            </w:r>
            <w:r w:rsidRPr="005D5892">
              <w:rPr>
                <w:rFonts w:ascii="Visby CF Medium" w:hAnsi="Visby CF Medium"/>
                <w:noProof/>
                <w:webHidden/>
              </w:rPr>
              <w:fldChar w:fldCharType="end"/>
            </w:r>
          </w:hyperlink>
        </w:p>
        <w:p w14:paraId="09B4ABE8" w14:textId="5B93631A" w:rsidR="005D5892" w:rsidRPr="005D5892" w:rsidRDefault="005D5892">
          <w:pPr>
            <w:pStyle w:val="TOC1"/>
            <w:rPr>
              <w:rFonts w:ascii="Visby CF Medium" w:eastAsiaTheme="minorEastAsia" w:hAnsi="Visby CF Medium"/>
              <w:noProof/>
              <w:sz w:val="22"/>
              <w:szCs w:val="22"/>
              <w:lang w:eastAsia="en-GB"/>
            </w:rPr>
          </w:pPr>
          <w:hyperlink w:anchor="_Toc127360457" w:history="1">
            <w:r w:rsidRPr="005D5892">
              <w:rPr>
                <w:rStyle w:val="Hyperlink"/>
                <w:rFonts w:ascii="Visby CF Medium" w:hAnsi="Visby CF Medium"/>
                <w:noProof/>
              </w:rPr>
              <w:t>4.</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ACRONYMS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_Toc127360457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5</w:t>
            </w:r>
            <w:r w:rsidRPr="005D5892">
              <w:rPr>
                <w:rFonts w:ascii="Visby CF Medium" w:hAnsi="Visby CF Medium"/>
                <w:noProof/>
                <w:webHidden/>
              </w:rPr>
              <w:fldChar w:fldCharType="end"/>
            </w:r>
          </w:hyperlink>
        </w:p>
        <w:p w14:paraId="73338BF7" w14:textId="40B52AB4" w:rsidR="005D5892" w:rsidRPr="005D5892" w:rsidRDefault="005D5892">
          <w:pPr>
            <w:pStyle w:val="TOC1"/>
            <w:rPr>
              <w:rFonts w:ascii="Visby CF Medium" w:eastAsiaTheme="minorEastAsia" w:hAnsi="Visby CF Medium"/>
              <w:noProof/>
              <w:sz w:val="22"/>
              <w:szCs w:val="22"/>
              <w:lang w:eastAsia="en-GB"/>
            </w:rPr>
          </w:pPr>
          <w:hyperlink w:anchor="_Toc127360458" w:history="1">
            <w:r w:rsidRPr="005D5892">
              <w:rPr>
                <w:rStyle w:val="Hyperlink"/>
                <w:rFonts w:ascii="Visby CF Medium" w:hAnsi="Visby CF Medium"/>
                <w:noProof/>
              </w:rPr>
              <w:t>5.</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SCOPE AND APPLICATION</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_Toc127360458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5</w:t>
            </w:r>
            <w:r w:rsidRPr="005D5892">
              <w:rPr>
                <w:rFonts w:ascii="Visby CF Medium" w:hAnsi="Visby CF Medium"/>
                <w:noProof/>
                <w:webHidden/>
              </w:rPr>
              <w:fldChar w:fldCharType="end"/>
            </w:r>
          </w:hyperlink>
        </w:p>
        <w:p w14:paraId="1B8D74C6" w14:textId="726551A7" w:rsidR="005D5892" w:rsidRPr="005D5892" w:rsidRDefault="005D5892">
          <w:pPr>
            <w:pStyle w:val="TOC1"/>
            <w:rPr>
              <w:rFonts w:ascii="Visby CF Medium" w:eastAsiaTheme="minorEastAsia" w:hAnsi="Visby CF Medium"/>
              <w:noProof/>
              <w:sz w:val="22"/>
              <w:szCs w:val="22"/>
              <w:lang w:eastAsia="en-GB"/>
            </w:rPr>
          </w:pPr>
          <w:hyperlink w:anchor="_Toc127360459" w:history="1">
            <w:r w:rsidRPr="005D5892">
              <w:rPr>
                <w:rStyle w:val="Hyperlink"/>
                <w:rFonts w:ascii="Visby CF Medium" w:hAnsi="Visby CF Medium"/>
                <w:noProof/>
              </w:rPr>
              <w:t>6.</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POLICY OBJECTIVE</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_Toc127360459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5</w:t>
            </w:r>
            <w:r w:rsidRPr="005D5892">
              <w:rPr>
                <w:rFonts w:ascii="Visby CF Medium" w:hAnsi="Visby CF Medium"/>
                <w:noProof/>
                <w:webHidden/>
              </w:rPr>
              <w:fldChar w:fldCharType="end"/>
            </w:r>
          </w:hyperlink>
        </w:p>
        <w:p w14:paraId="1CC59517" w14:textId="0EF00230" w:rsidR="005D5892" w:rsidRPr="005D5892" w:rsidRDefault="005D5892">
          <w:pPr>
            <w:pStyle w:val="TOC1"/>
            <w:rPr>
              <w:rFonts w:ascii="Visby CF Medium" w:eastAsiaTheme="minorEastAsia" w:hAnsi="Visby CF Medium"/>
              <w:noProof/>
              <w:sz w:val="22"/>
              <w:szCs w:val="22"/>
              <w:lang w:eastAsia="en-GB"/>
            </w:rPr>
          </w:pPr>
          <w:hyperlink w:anchor="_Toc127360460" w:history="1">
            <w:r w:rsidRPr="005D5892">
              <w:rPr>
                <w:rStyle w:val="Hyperlink"/>
                <w:rFonts w:ascii="Visby CF Medium" w:hAnsi="Visby CF Medium"/>
                <w:noProof/>
              </w:rPr>
              <w:t>7.</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POLICY CONTENT</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_Toc127360460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6</w:t>
            </w:r>
            <w:r w:rsidRPr="005D5892">
              <w:rPr>
                <w:rFonts w:ascii="Visby CF Medium" w:hAnsi="Visby CF Medium"/>
                <w:noProof/>
                <w:webHidden/>
              </w:rPr>
              <w:fldChar w:fldCharType="end"/>
            </w:r>
          </w:hyperlink>
        </w:p>
        <w:p w14:paraId="62F55FEE" w14:textId="0BA28202" w:rsidR="005D5892" w:rsidRPr="005D5892" w:rsidRDefault="005D5892">
          <w:pPr>
            <w:pStyle w:val="TOC1"/>
            <w:rPr>
              <w:rFonts w:ascii="Visby CF Medium" w:eastAsiaTheme="minorEastAsia" w:hAnsi="Visby CF Medium"/>
              <w:noProof/>
              <w:sz w:val="22"/>
              <w:szCs w:val="22"/>
              <w:lang w:eastAsia="en-GB"/>
            </w:rPr>
          </w:pPr>
          <w:hyperlink w:anchor="_Toc127360461" w:history="1">
            <w:r w:rsidRPr="005D5892">
              <w:rPr>
                <w:rStyle w:val="Hyperlink"/>
                <w:rFonts w:ascii="Visby CF Medium" w:hAnsi="Visby CF Medium"/>
                <w:noProof/>
              </w:rPr>
              <w:t>7.1.</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Skills Development Facilitator (SDF)</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_Toc127360461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6</w:t>
            </w:r>
            <w:r w:rsidRPr="005D5892">
              <w:rPr>
                <w:rFonts w:ascii="Visby CF Medium" w:hAnsi="Visby CF Medium"/>
                <w:noProof/>
                <w:webHidden/>
              </w:rPr>
              <w:fldChar w:fldCharType="end"/>
            </w:r>
          </w:hyperlink>
        </w:p>
        <w:p w14:paraId="7A6E1FB9" w14:textId="3AA471C2" w:rsidR="005D5892" w:rsidRPr="005D5892" w:rsidRDefault="005D5892">
          <w:pPr>
            <w:pStyle w:val="TOC1"/>
            <w:rPr>
              <w:rFonts w:ascii="Visby CF Medium" w:eastAsiaTheme="minorEastAsia" w:hAnsi="Visby CF Medium"/>
              <w:noProof/>
              <w:sz w:val="22"/>
              <w:szCs w:val="22"/>
              <w:lang w:eastAsia="en-GB"/>
            </w:rPr>
          </w:pPr>
          <w:hyperlink w:anchor="_Toc127360462" w:history="1">
            <w:r w:rsidRPr="005D5892">
              <w:rPr>
                <w:rStyle w:val="Hyperlink"/>
                <w:rFonts w:ascii="Visby CF Medium" w:hAnsi="Visby CF Medium"/>
                <w:noProof/>
              </w:rPr>
              <w:t>7.2.</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Approach to training and development</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_Toc127360462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6</w:t>
            </w:r>
            <w:r w:rsidRPr="005D5892">
              <w:rPr>
                <w:rFonts w:ascii="Visby CF Medium" w:hAnsi="Visby CF Medium"/>
                <w:noProof/>
                <w:webHidden/>
              </w:rPr>
              <w:fldChar w:fldCharType="end"/>
            </w:r>
          </w:hyperlink>
        </w:p>
        <w:p w14:paraId="6DC3FC7B" w14:textId="4ECBAD11" w:rsidR="005D5892" w:rsidRPr="005D5892" w:rsidRDefault="005D5892">
          <w:pPr>
            <w:pStyle w:val="TOC1"/>
            <w:rPr>
              <w:rFonts w:ascii="Visby CF Medium" w:eastAsiaTheme="minorEastAsia" w:hAnsi="Visby CF Medium"/>
              <w:noProof/>
              <w:sz w:val="22"/>
              <w:szCs w:val="22"/>
              <w:lang w:eastAsia="en-GB"/>
            </w:rPr>
          </w:pPr>
          <w:hyperlink w:anchor="_Toc127360463" w:history="1">
            <w:r w:rsidRPr="005D5892">
              <w:rPr>
                <w:rStyle w:val="Hyperlink"/>
                <w:rFonts w:ascii="Visby CF Medium" w:hAnsi="Visby CF Medium"/>
                <w:noProof/>
              </w:rPr>
              <w:t>7.3.</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Quality assurance/accreditation</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_Toc127360463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7</w:t>
            </w:r>
            <w:r w:rsidRPr="005D5892">
              <w:rPr>
                <w:rFonts w:ascii="Visby CF Medium" w:hAnsi="Visby CF Medium"/>
                <w:noProof/>
                <w:webHidden/>
              </w:rPr>
              <w:fldChar w:fldCharType="end"/>
            </w:r>
          </w:hyperlink>
        </w:p>
        <w:p w14:paraId="12B9F9B1" w14:textId="484524FD" w:rsidR="005D5892" w:rsidRPr="005D5892" w:rsidRDefault="005D5892">
          <w:pPr>
            <w:pStyle w:val="TOC1"/>
            <w:rPr>
              <w:rFonts w:ascii="Visby CF Medium" w:eastAsiaTheme="minorEastAsia" w:hAnsi="Visby CF Medium"/>
              <w:noProof/>
              <w:sz w:val="22"/>
              <w:szCs w:val="22"/>
              <w:lang w:eastAsia="en-GB"/>
            </w:rPr>
          </w:pPr>
          <w:hyperlink w:anchor="_Toc127360464" w:history="1">
            <w:r w:rsidRPr="005D5892">
              <w:rPr>
                <w:rStyle w:val="Hyperlink"/>
                <w:rFonts w:ascii="Visby CF Medium" w:hAnsi="Visby CF Medium"/>
                <w:noProof/>
              </w:rPr>
              <w:t>7.4.</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Types of training and development initiatives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_Toc127360464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7</w:t>
            </w:r>
            <w:r w:rsidRPr="005D5892">
              <w:rPr>
                <w:rFonts w:ascii="Visby CF Medium" w:hAnsi="Visby CF Medium"/>
                <w:noProof/>
                <w:webHidden/>
              </w:rPr>
              <w:fldChar w:fldCharType="end"/>
            </w:r>
          </w:hyperlink>
        </w:p>
        <w:p w14:paraId="03ACAA49" w14:textId="388CFE4B" w:rsidR="005D5892" w:rsidRPr="005D5892" w:rsidRDefault="005D5892">
          <w:pPr>
            <w:pStyle w:val="TOC1"/>
            <w:rPr>
              <w:rFonts w:ascii="Visby CF Medium" w:eastAsiaTheme="minorEastAsia" w:hAnsi="Visby CF Medium"/>
              <w:noProof/>
              <w:sz w:val="22"/>
              <w:szCs w:val="22"/>
              <w:lang w:eastAsia="en-GB"/>
            </w:rPr>
          </w:pPr>
          <w:hyperlink w:anchor="_Toc127360465" w:history="1">
            <w:r w:rsidRPr="005D5892">
              <w:rPr>
                <w:rStyle w:val="Hyperlink"/>
                <w:rFonts w:ascii="Visby CF Medium" w:hAnsi="Visby CF Medium"/>
                <w:noProof/>
              </w:rPr>
              <w:t>7.5.</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Skills programmes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_Toc127360465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7</w:t>
            </w:r>
            <w:r w:rsidRPr="005D5892">
              <w:rPr>
                <w:rFonts w:ascii="Visby CF Medium" w:hAnsi="Visby CF Medium"/>
                <w:noProof/>
                <w:webHidden/>
              </w:rPr>
              <w:fldChar w:fldCharType="end"/>
            </w:r>
          </w:hyperlink>
        </w:p>
        <w:p w14:paraId="120D61BA" w14:textId="35AE0673" w:rsidR="005D5892" w:rsidRPr="005D5892" w:rsidRDefault="005D5892">
          <w:pPr>
            <w:pStyle w:val="TOC1"/>
            <w:rPr>
              <w:rFonts w:ascii="Visby CF Medium" w:eastAsiaTheme="minorEastAsia" w:hAnsi="Visby CF Medium"/>
              <w:noProof/>
              <w:sz w:val="22"/>
              <w:szCs w:val="22"/>
              <w:lang w:eastAsia="en-GB"/>
            </w:rPr>
          </w:pPr>
          <w:hyperlink w:anchor="_Toc127360466" w:history="1">
            <w:r w:rsidRPr="005D5892">
              <w:rPr>
                <w:rStyle w:val="Hyperlink"/>
                <w:rFonts w:ascii="Visby CF Medium" w:hAnsi="Visby CF Medium"/>
                <w:noProof/>
              </w:rPr>
              <w:t>7.6.</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Learnerships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_Toc127360466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7</w:t>
            </w:r>
            <w:r w:rsidRPr="005D5892">
              <w:rPr>
                <w:rFonts w:ascii="Visby CF Medium" w:hAnsi="Visby CF Medium"/>
                <w:noProof/>
                <w:webHidden/>
              </w:rPr>
              <w:fldChar w:fldCharType="end"/>
            </w:r>
          </w:hyperlink>
        </w:p>
        <w:p w14:paraId="266AE0AF" w14:textId="29A83F86" w:rsidR="005D5892" w:rsidRPr="005D5892" w:rsidRDefault="005D5892">
          <w:pPr>
            <w:pStyle w:val="TOC1"/>
            <w:rPr>
              <w:rFonts w:ascii="Visby CF Medium" w:eastAsiaTheme="minorEastAsia" w:hAnsi="Visby CF Medium"/>
              <w:noProof/>
              <w:sz w:val="22"/>
              <w:szCs w:val="22"/>
              <w:lang w:eastAsia="en-GB"/>
            </w:rPr>
          </w:pPr>
          <w:hyperlink w:anchor="_Toc127360467" w:history="1">
            <w:r w:rsidRPr="005D5892">
              <w:rPr>
                <w:rStyle w:val="Hyperlink"/>
                <w:rFonts w:ascii="Visby CF Medium" w:hAnsi="Visby CF Medium"/>
                <w:noProof/>
              </w:rPr>
              <w:t>7.7.</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Recognition of prior learning</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_Toc127360467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8</w:t>
            </w:r>
            <w:r w:rsidRPr="005D5892">
              <w:rPr>
                <w:rFonts w:ascii="Visby CF Medium" w:hAnsi="Visby CF Medium"/>
                <w:noProof/>
                <w:webHidden/>
              </w:rPr>
              <w:fldChar w:fldCharType="end"/>
            </w:r>
          </w:hyperlink>
        </w:p>
        <w:p w14:paraId="6D3A5152" w14:textId="3C059DA5" w:rsidR="005D5892" w:rsidRPr="005D5892" w:rsidRDefault="005D5892">
          <w:pPr>
            <w:pStyle w:val="TOC1"/>
            <w:rPr>
              <w:rFonts w:ascii="Visby CF Medium" w:eastAsiaTheme="minorEastAsia" w:hAnsi="Visby CF Medium"/>
              <w:noProof/>
              <w:sz w:val="22"/>
              <w:szCs w:val="22"/>
              <w:lang w:eastAsia="en-GB"/>
            </w:rPr>
          </w:pPr>
          <w:hyperlink w:anchor="_Toc127360468" w:history="1">
            <w:r w:rsidRPr="005D5892">
              <w:rPr>
                <w:rStyle w:val="Hyperlink"/>
                <w:rFonts w:ascii="Visby CF Medium" w:hAnsi="Visby CF Medium"/>
                <w:noProof/>
              </w:rPr>
              <w:t>7.8.</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Course opportunities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_Toc127360468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8</w:t>
            </w:r>
            <w:r w:rsidRPr="005D5892">
              <w:rPr>
                <w:rFonts w:ascii="Visby CF Medium" w:hAnsi="Visby CF Medium"/>
                <w:noProof/>
                <w:webHidden/>
              </w:rPr>
              <w:fldChar w:fldCharType="end"/>
            </w:r>
          </w:hyperlink>
        </w:p>
        <w:p w14:paraId="714E9605" w14:textId="31A028A8" w:rsidR="005D5892" w:rsidRPr="005D5892" w:rsidRDefault="005D5892">
          <w:pPr>
            <w:pStyle w:val="TOC1"/>
            <w:rPr>
              <w:rFonts w:ascii="Visby CF Medium" w:eastAsiaTheme="minorEastAsia" w:hAnsi="Visby CF Medium"/>
              <w:noProof/>
              <w:sz w:val="22"/>
              <w:szCs w:val="22"/>
              <w:lang w:eastAsia="en-GB"/>
            </w:rPr>
          </w:pPr>
          <w:hyperlink w:anchor="_Toc127360469" w:history="1">
            <w:r w:rsidRPr="005D5892">
              <w:rPr>
                <w:rStyle w:val="Hyperlink"/>
                <w:rFonts w:ascii="Visby CF Medium" w:hAnsi="Visby CF Medium"/>
                <w:noProof/>
              </w:rPr>
              <w:t>7.9.</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Activities for the Compilation of a Workplace Skills Plan (WSP)</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_Toc127360469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8</w:t>
            </w:r>
            <w:r w:rsidRPr="005D5892">
              <w:rPr>
                <w:rFonts w:ascii="Visby CF Medium" w:hAnsi="Visby CF Medium"/>
                <w:noProof/>
                <w:webHidden/>
              </w:rPr>
              <w:fldChar w:fldCharType="end"/>
            </w:r>
          </w:hyperlink>
        </w:p>
        <w:p w14:paraId="6EDE38EC" w14:textId="502BEF8F" w:rsidR="005D5892" w:rsidRPr="005D5892" w:rsidRDefault="005D5892">
          <w:pPr>
            <w:pStyle w:val="TOC1"/>
            <w:rPr>
              <w:rFonts w:ascii="Visby CF Medium" w:eastAsiaTheme="minorEastAsia" w:hAnsi="Visby CF Medium"/>
              <w:noProof/>
              <w:sz w:val="22"/>
              <w:szCs w:val="22"/>
              <w:lang w:eastAsia="en-GB"/>
            </w:rPr>
          </w:pPr>
          <w:hyperlink w:anchor="_Toc127360470" w:history="1">
            <w:r w:rsidRPr="005D5892">
              <w:rPr>
                <w:rStyle w:val="Hyperlink"/>
                <w:rFonts w:ascii="Visby CF Medium" w:hAnsi="Visby CF Medium"/>
                <w:noProof/>
              </w:rPr>
              <w:t>7.10.</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Development Of a Workplace Skills Plan (WSP) / Annual Training Report</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_Toc127360470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9</w:t>
            </w:r>
            <w:r w:rsidRPr="005D5892">
              <w:rPr>
                <w:rFonts w:ascii="Visby CF Medium" w:hAnsi="Visby CF Medium"/>
                <w:noProof/>
                <w:webHidden/>
              </w:rPr>
              <w:fldChar w:fldCharType="end"/>
            </w:r>
          </w:hyperlink>
        </w:p>
        <w:p w14:paraId="5E3AA05B" w14:textId="4AAC7768" w:rsidR="005D5892" w:rsidRPr="005D5892" w:rsidRDefault="005D5892">
          <w:pPr>
            <w:pStyle w:val="TOC1"/>
            <w:rPr>
              <w:rFonts w:ascii="Visby CF Medium" w:eastAsiaTheme="minorEastAsia" w:hAnsi="Visby CF Medium"/>
              <w:noProof/>
              <w:sz w:val="22"/>
              <w:szCs w:val="22"/>
              <w:lang w:eastAsia="en-GB"/>
            </w:rPr>
          </w:pPr>
          <w:hyperlink w:anchor="_Toc127360471" w:history="1">
            <w:r w:rsidRPr="005D5892">
              <w:rPr>
                <w:rStyle w:val="Hyperlink"/>
                <w:rFonts w:ascii="Visby CF Medium" w:hAnsi="Visby CF Medium"/>
                <w:noProof/>
              </w:rPr>
              <w:t>8.</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INTEGRATION TO EMPLOYMENT EQUITY (EE)</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_Toc127360471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9</w:t>
            </w:r>
            <w:r w:rsidRPr="005D5892">
              <w:rPr>
                <w:rFonts w:ascii="Visby CF Medium" w:hAnsi="Visby CF Medium"/>
                <w:noProof/>
                <w:webHidden/>
              </w:rPr>
              <w:fldChar w:fldCharType="end"/>
            </w:r>
          </w:hyperlink>
        </w:p>
        <w:p w14:paraId="0A26AF2F" w14:textId="3570F949" w:rsidR="005D5892" w:rsidRPr="005D5892" w:rsidRDefault="005D5892">
          <w:pPr>
            <w:pStyle w:val="TOC1"/>
            <w:rPr>
              <w:rFonts w:ascii="Visby CF Medium" w:eastAsiaTheme="minorEastAsia" w:hAnsi="Visby CF Medium"/>
              <w:noProof/>
              <w:sz w:val="22"/>
              <w:szCs w:val="22"/>
              <w:lang w:eastAsia="en-GB"/>
            </w:rPr>
          </w:pPr>
          <w:hyperlink w:anchor="_Toc127360472" w:history="1">
            <w:r w:rsidRPr="005D5892">
              <w:rPr>
                <w:rStyle w:val="Hyperlink"/>
                <w:rFonts w:ascii="Visby CF Medium" w:hAnsi="Visby CF Medium"/>
                <w:noProof/>
              </w:rPr>
              <w:t>9.</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RETURN ON INVESTMENT</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_Toc127360472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9</w:t>
            </w:r>
            <w:r w:rsidRPr="005D5892">
              <w:rPr>
                <w:rFonts w:ascii="Visby CF Medium" w:hAnsi="Visby CF Medium"/>
                <w:noProof/>
                <w:webHidden/>
              </w:rPr>
              <w:fldChar w:fldCharType="end"/>
            </w:r>
          </w:hyperlink>
        </w:p>
        <w:p w14:paraId="091B55AD" w14:textId="30D351C2" w:rsidR="005D5892" w:rsidRPr="005D5892" w:rsidRDefault="005D5892">
          <w:pPr>
            <w:pStyle w:val="TOC1"/>
            <w:rPr>
              <w:rFonts w:ascii="Visby CF Medium" w:eastAsiaTheme="minorEastAsia" w:hAnsi="Visby CF Medium"/>
              <w:noProof/>
              <w:sz w:val="22"/>
              <w:szCs w:val="22"/>
              <w:lang w:eastAsia="en-GB"/>
            </w:rPr>
          </w:pPr>
          <w:hyperlink w:anchor="_Toc127360473" w:history="1">
            <w:r w:rsidRPr="005D5892">
              <w:rPr>
                <w:rStyle w:val="Hyperlink"/>
                <w:rFonts w:ascii="Visby CF Medium" w:hAnsi="Visby CF Medium"/>
                <w:noProof/>
              </w:rPr>
              <w:t>10.</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EQUAL OPPORTUNITY FRAMEWORK</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_Toc127360473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9</w:t>
            </w:r>
            <w:r w:rsidRPr="005D5892">
              <w:rPr>
                <w:rFonts w:ascii="Visby CF Medium" w:hAnsi="Visby CF Medium"/>
                <w:noProof/>
                <w:webHidden/>
              </w:rPr>
              <w:fldChar w:fldCharType="end"/>
            </w:r>
          </w:hyperlink>
        </w:p>
        <w:p w14:paraId="78B278C7" w14:textId="31C66DB4" w:rsidR="005D5892" w:rsidRPr="005D5892" w:rsidRDefault="005D5892">
          <w:pPr>
            <w:pStyle w:val="TOC1"/>
            <w:rPr>
              <w:rFonts w:ascii="Visby CF Medium" w:eastAsiaTheme="minorEastAsia" w:hAnsi="Visby CF Medium"/>
              <w:noProof/>
              <w:sz w:val="22"/>
              <w:szCs w:val="22"/>
              <w:lang w:eastAsia="en-GB"/>
            </w:rPr>
          </w:pPr>
          <w:hyperlink w:anchor="_Toc127360474" w:history="1">
            <w:r w:rsidRPr="005D5892">
              <w:rPr>
                <w:rStyle w:val="Hyperlink"/>
                <w:rFonts w:ascii="Visby CF Medium" w:hAnsi="Visby CF Medium"/>
                <w:noProof/>
              </w:rPr>
              <w:t>11.</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ROLES AND RESPONSIBILITIES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_Toc127360474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10</w:t>
            </w:r>
            <w:r w:rsidRPr="005D5892">
              <w:rPr>
                <w:rFonts w:ascii="Visby CF Medium" w:hAnsi="Visby CF Medium"/>
                <w:noProof/>
                <w:webHidden/>
              </w:rPr>
              <w:fldChar w:fldCharType="end"/>
            </w:r>
          </w:hyperlink>
        </w:p>
        <w:p w14:paraId="71D06D91" w14:textId="4FE28150" w:rsidR="005D5892" w:rsidRPr="005D5892" w:rsidRDefault="005D5892">
          <w:pPr>
            <w:pStyle w:val="TOC1"/>
            <w:rPr>
              <w:rFonts w:ascii="Visby CF Medium" w:eastAsiaTheme="minorEastAsia" w:hAnsi="Visby CF Medium"/>
              <w:noProof/>
              <w:sz w:val="22"/>
              <w:szCs w:val="22"/>
              <w:lang w:eastAsia="en-GB"/>
            </w:rPr>
          </w:pPr>
          <w:hyperlink w:anchor="_Toc127360475" w:history="1">
            <w:r w:rsidRPr="005D5892">
              <w:rPr>
                <w:rStyle w:val="Hyperlink"/>
                <w:rFonts w:ascii="Visby CF Medium" w:hAnsi="Visby CF Medium"/>
                <w:noProof/>
              </w:rPr>
              <w:t>11.1.</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Montego Pet Nutrition’s role</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_Toc127360475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10</w:t>
            </w:r>
            <w:r w:rsidRPr="005D5892">
              <w:rPr>
                <w:rFonts w:ascii="Visby CF Medium" w:hAnsi="Visby CF Medium"/>
                <w:noProof/>
                <w:webHidden/>
              </w:rPr>
              <w:fldChar w:fldCharType="end"/>
            </w:r>
          </w:hyperlink>
        </w:p>
        <w:p w14:paraId="64083681" w14:textId="6053AAD4" w:rsidR="005D5892" w:rsidRPr="005D5892" w:rsidRDefault="005D5892">
          <w:pPr>
            <w:pStyle w:val="TOC1"/>
            <w:rPr>
              <w:rFonts w:ascii="Visby CF Medium" w:eastAsiaTheme="minorEastAsia" w:hAnsi="Visby CF Medium"/>
              <w:noProof/>
              <w:sz w:val="22"/>
              <w:szCs w:val="22"/>
              <w:lang w:eastAsia="en-GB"/>
            </w:rPr>
          </w:pPr>
          <w:hyperlink w:anchor="_Toc127360476" w:history="1">
            <w:r w:rsidRPr="005D5892">
              <w:rPr>
                <w:rStyle w:val="Hyperlink"/>
                <w:rFonts w:ascii="Visby CF Medium" w:hAnsi="Visby CF Medium"/>
                <w:noProof/>
              </w:rPr>
              <w:t>11.2.</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HOD’s / Managers / Supervisors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_Toc127360476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10</w:t>
            </w:r>
            <w:r w:rsidRPr="005D5892">
              <w:rPr>
                <w:rFonts w:ascii="Visby CF Medium" w:hAnsi="Visby CF Medium"/>
                <w:noProof/>
                <w:webHidden/>
              </w:rPr>
              <w:fldChar w:fldCharType="end"/>
            </w:r>
          </w:hyperlink>
        </w:p>
        <w:p w14:paraId="2A1FE32F" w14:textId="246FFFAC" w:rsidR="005D5892" w:rsidRPr="005D5892" w:rsidRDefault="005D5892">
          <w:pPr>
            <w:pStyle w:val="TOC1"/>
            <w:rPr>
              <w:rFonts w:ascii="Visby CF Medium" w:eastAsiaTheme="minorEastAsia" w:hAnsi="Visby CF Medium"/>
              <w:noProof/>
              <w:sz w:val="22"/>
              <w:szCs w:val="22"/>
              <w:lang w:eastAsia="en-GB"/>
            </w:rPr>
          </w:pPr>
          <w:hyperlink w:anchor="_Toc127360477" w:history="1">
            <w:r w:rsidRPr="005D5892">
              <w:rPr>
                <w:rStyle w:val="Hyperlink"/>
                <w:rFonts w:ascii="Visby CF Medium" w:hAnsi="Visby CF Medium"/>
                <w:noProof/>
              </w:rPr>
              <w:t>11.3.</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Employees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_Toc127360477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10</w:t>
            </w:r>
            <w:r w:rsidRPr="005D5892">
              <w:rPr>
                <w:rFonts w:ascii="Visby CF Medium" w:hAnsi="Visby CF Medium"/>
                <w:noProof/>
                <w:webHidden/>
              </w:rPr>
              <w:fldChar w:fldCharType="end"/>
            </w:r>
          </w:hyperlink>
        </w:p>
        <w:p w14:paraId="245B4044" w14:textId="51A76245" w:rsidR="005D5892" w:rsidRPr="005D5892" w:rsidRDefault="005D5892">
          <w:pPr>
            <w:pStyle w:val="TOC1"/>
            <w:rPr>
              <w:rFonts w:ascii="Visby CF Medium" w:eastAsiaTheme="minorEastAsia" w:hAnsi="Visby CF Medium"/>
              <w:noProof/>
              <w:sz w:val="22"/>
              <w:szCs w:val="22"/>
              <w:lang w:eastAsia="en-GB"/>
            </w:rPr>
          </w:pPr>
          <w:hyperlink w:anchor="_Toc127360478" w:history="1">
            <w:r w:rsidRPr="005D5892">
              <w:rPr>
                <w:rStyle w:val="Hyperlink"/>
                <w:rFonts w:ascii="Visby CF Medium" w:hAnsi="Visby CF Medium"/>
                <w:noProof/>
              </w:rPr>
              <w:t>11.4.</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Human Resources (HR)</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_Toc127360478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11</w:t>
            </w:r>
            <w:r w:rsidRPr="005D5892">
              <w:rPr>
                <w:rFonts w:ascii="Visby CF Medium" w:hAnsi="Visby CF Medium"/>
                <w:noProof/>
                <w:webHidden/>
              </w:rPr>
              <w:fldChar w:fldCharType="end"/>
            </w:r>
          </w:hyperlink>
        </w:p>
        <w:p w14:paraId="5BBD4166" w14:textId="0F26E2AE" w:rsidR="005D5892" w:rsidRPr="005D5892" w:rsidRDefault="005D5892">
          <w:pPr>
            <w:pStyle w:val="TOC1"/>
            <w:rPr>
              <w:rFonts w:ascii="Visby CF Medium" w:eastAsiaTheme="minorEastAsia" w:hAnsi="Visby CF Medium"/>
              <w:noProof/>
              <w:sz w:val="22"/>
              <w:szCs w:val="22"/>
              <w:lang w:eastAsia="en-GB"/>
            </w:rPr>
          </w:pPr>
          <w:hyperlink w:anchor="_Toc127360479" w:history="1">
            <w:r w:rsidRPr="005D5892">
              <w:rPr>
                <w:rStyle w:val="Hyperlink"/>
                <w:rFonts w:ascii="Visby CF Medium" w:hAnsi="Visby CF Medium"/>
                <w:noProof/>
              </w:rPr>
              <w:t>11.5.</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Skills Development Facilitator</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_Toc127360479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11</w:t>
            </w:r>
            <w:r w:rsidRPr="005D5892">
              <w:rPr>
                <w:rFonts w:ascii="Visby CF Medium" w:hAnsi="Visby CF Medium"/>
                <w:noProof/>
                <w:webHidden/>
              </w:rPr>
              <w:fldChar w:fldCharType="end"/>
            </w:r>
          </w:hyperlink>
        </w:p>
        <w:p w14:paraId="0682D7F3" w14:textId="778AB636" w:rsidR="005D5892" w:rsidRPr="005D5892" w:rsidRDefault="005D5892">
          <w:pPr>
            <w:pStyle w:val="TOC1"/>
            <w:rPr>
              <w:rFonts w:ascii="Visby CF Medium" w:eastAsiaTheme="minorEastAsia" w:hAnsi="Visby CF Medium"/>
              <w:noProof/>
              <w:sz w:val="22"/>
              <w:szCs w:val="22"/>
              <w:lang w:eastAsia="en-GB"/>
            </w:rPr>
          </w:pPr>
          <w:hyperlink w:anchor="_Toc127360480" w:history="1">
            <w:r w:rsidRPr="005D5892">
              <w:rPr>
                <w:rStyle w:val="Hyperlink"/>
                <w:rFonts w:ascii="Visby CF Medium" w:hAnsi="Visby CF Medium"/>
                <w:noProof/>
              </w:rPr>
              <w:t>11.6.</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Training Committee</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_Toc127360480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11</w:t>
            </w:r>
            <w:r w:rsidRPr="005D5892">
              <w:rPr>
                <w:rFonts w:ascii="Visby CF Medium" w:hAnsi="Visby CF Medium"/>
                <w:noProof/>
                <w:webHidden/>
              </w:rPr>
              <w:fldChar w:fldCharType="end"/>
            </w:r>
          </w:hyperlink>
        </w:p>
        <w:p w14:paraId="64A33C59" w14:textId="47C1D93F" w:rsidR="005D5892" w:rsidRPr="005D5892" w:rsidRDefault="005D5892">
          <w:pPr>
            <w:pStyle w:val="TOC1"/>
            <w:rPr>
              <w:rFonts w:ascii="Visby CF Medium" w:eastAsiaTheme="minorEastAsia" w:hAnsi="Visby CF Medium"/>
              <w:noProof/>
              <w:sz w:val="22"/>
              <w:szCs w:val="22"/>
              <w:lang w:eastAsia="en-GB"/>
            </w:rPr>
          </w:pPr>
          <w:hyperlink w:anchor="_Toc127360481" w:history="1">
            <w:r w:rsidRPr="005D5892">
              <w:rPr>
                <w:rStyle w:val="Hyperlink"/>
                <w:rFonts w:ascii="Visby CF Medium" w:hAnsi="Visby CF Medium"/>
                <w:noProof/>
              </w:rPr>
              <w:t>12.</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COMMUNICATION</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_Toc127360481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12</w:t>
            </w:r>
            <w:r w:rsidRPr="005D5892">
              <w:rPr>
                <w:rFonts w:ascii="Visby CF Medium" w:hAnsi="Visby CF Medium"/>
                <w:noProof/>
                <w:webHidden/>
              </w:rPr>
              <w:fldChar w:fldCharType="end"/>
            </w:r>
          </w:hyperlink>
        </w:p>
        <w:p w14:paraId="654F0F93" w14:textId="68721E02" w:rsidR="005D5892" w:rsidRPr="005D5892" w:rsidRDefault="005D5892">
          <w:pPr>
            <w:pStyle w:val="TOC1"/>
            <w:rPr>
              <w:rFonts w:ascii="Visby CF Medium" w:eastAsiaTheme="minorEastAsia" w:hAnsi="Visby CF Medium"/>
              <w:noProof/>
              <w:sz w:val="22"/>
              <w:szCs w:val="22"/>
              <w:lang w:eastAsia="en-GB"/>
            </w:rPr>
          </w:pPr>
          <w:hyperlink w:anchor="_Toc127360482" w:history="1">
            <w:r w:rsidRPr="005D5892">
              <w:rPr>
                <w:rStyle w:val="Hyperlink"/>
                <w:rFonts w:ascii="Visby CF Medium" w:hAnsi="Visby CF Medium"/>
                <w:noProof/>
              </w:rPr>
              <w:t>13.</w:t>
            </w:r>
            <w:r w:rsidRPr="005D5892">
              <w:rPr>
                <w:rFonts w:ascii="Visby CF Medium" w:eastAsiaTheme="minorEastAsia" w:hAnsi="Visby CF Medium"/>
                <w:noProof/>
                <w:sz w:val="22"/>
                <w:szCs w:val="22"/>
                <w:lang w:eastAsia="en-GB"/>
              </w:rPr>
              <w:tab/>
            </w:r>
            <w:r w:rsidRPr="005D5892">
              <w:rPr>
                <w:rStyle w:val="Hyperlink"/>
                <w:rFonts w:ascii="Visby CF Medium" w:hAnsi="Visby CF Medium"/>
                <w:noProof/>
              </w:rPr>
              <w:t>QUERIES</w:t>
            </w:r>
            <w:r w:rsidRPr="005D5892">
              <w:rPr>
                <w:rFonts w:ascii="Visby CF Medium" w:hAnsi="Visby CF Medium"/>
                <w:noProof/>
                <w:webHidden/>
              </w:rPr>
              <w:tab/>
            </w:r>
            <w:r w:rsidRPr="005D5892">
              <w:rPr>
                <w:rFonts w:ascii="Visby CF Medium" w:hAnsi="Visby CF Medium"/>
                <w:noProof/>
                <w:webHidden/>
              </w:rPr>
              <w:fldChar w:fldCharType="begin"/>
            </w:r>
            <w:r w:rsidRPr="005D5892">
              <w:rPr>
                <w:rFonts w:ascii="Visby CF Medium" w:hAnsi="Visby CF Medium"/>
                <w:noProof/>
                <w:webHidden/>
              </w:rPr>
              <w:instrText xml:space="preserve"> PAGEREF _Toc127360482 \h </w:instrText>
            </w:r>
            <w:r w:rsidRPr="005D5892">
              <w:rPr>
                <w:rFonts w:ascii="Visby CF Medium" w:hAnsi="Visby CF Medium"/>
                <w:noProof/>
                <w:webHidden/>
              </w:rPr>
            </w:r>
            <w:r w:rsidRPr="005D5892">
              <w:rPr>
                <w:rFonts w:ascii="Visby CF Medium" w:hAnsi="Visby CF Medium"/>
                <w:noProof/>
                <w:webHidden/>
              </w:rPr>
              <w:fldChar w:fldCharType="separate"/>
            </w:r>
            <w:r w:rsidRPr="005D5892">
              <w:rPr>
                <w:rFonts w:ascii="Visby CF Medium" w:hAnsi="Visby CF Medium"/>
                <w:noProof/>
                <w:webHidden/>
              </w:rPr>
              <w:t>12</w:t>
            </w:r>
            <w:r w:rsidRPr="005D5892">
              <w:rPr>
                <w:rFonts w:ascii="Visby CF Medium" w:hAnsi="Visby CF Medium"/>
                <w:noProof/>
                <w:webHidden/>
              </w:rPr>
              <w:fldChar w:fldCharType="end"/>
            </w:r>
          </w:hyperlink>
        </w:p>
        <w:p w14:paraId="6C9F70D8" w14:textId="2515742A" w:rsidR="00F62B6B" w:rsidRPr="005D5892" w:rsidRDefault="00BF4247" w:rsidP="00455B52">
          <w:pPr>
            <w:pStyle w:val="CommentText"/>
          </w:pPr>
          <w:r w:rsidRPr="005D5892">
            <w:fldChar w:fldCharType="end"/>
          </w:r>
        </w:p>
      </w:sdtContent>
    </w:sdt>
    <w:p w14:paraId="5DA065FD" w14:textId="1159EB97" w:rsidR="00D5084B" w:rsidRPr="00F62B6B" w:rsidRDefault="00D5084B" w:rsidP="00455B52"/>
    <w:p w14:paraId="5206AF02" w14:textId="011DFC8B" w:rsidR="00A02811" w:rsidRPr="00323CB9" w:rsidRDefault="005977E4" w:rsidP="00455B52">
      <w:pPr>
        <w:pStyle w:val="Heading1"/>
      </w:pPr>
      <w:bookmarkStart w:id="4" w:name="_Toc127360454"/>
      <w:r w:rsidRPr="00323CB9">
        <w:t>P</w:t>
      </w:r>
      <w:r w:rsidR="009B1017" w:rsidRPr="00323CB9">
        <w:t>URPOSE</w:t>
      </w:r>
      <w:bookmarkEnd w:id="4"/>
    </w:p>
    <w:p w14:paraId="68EFDF6D" w14:textId="397CB5EB" w:rsidR="00D5084B" w:rsidRDefault="00E006E4" w:rsidP="00455B52">
      <w:r w:rsidRPr="004D5C86">
        <w:t>Montego Pet Nutrition is committed to the structured and systematic training and development of all its employees on an ongoing basis</w:t>
      </w:r>
      <w:r w:rsidR="00940279" w:rsidRPr="004D5C86">
        <w:t>.</w:t>
      </w:r>
      <w:r w:rsidR="00940279">
        <w:t xml:space="preserve"> </w:t>
      </w:r>
      <w:r w:rsidRPr="004D5C86">
        <w:t>This will enable them to perform their duties effectively and efficiently</w:t>
      </w:r>
      <w:r w:rsidR="00940279" w:rsidRPr="004D5C86">
        <w:t>.</w:t>
      </w:r>
      <w:r w:rsidR="00940279">
        <w:t xml:space="preserve"> </w:t>
      </w:r>
    </w:p>
    <w:p w14:paraId="2080BC4F" w14:textId="6D7CD478" w:rsidR="00E006E4" w:rsidRPr="004D5C86" w:rsidRDefault="00E006E4" w:rsidP="00455B52">
      <w:r w:rsidRPr="004D5C86">
        <w:t>Training and development programmes will also be provided to enable employees to acquire skills, knowledge and other attributes and develop their potential to meet Montego Pet Nutrition’s future human resource needs.</w:t>
      </w:r>
      <w:r w:rsidR="004D5C86" w:rsidRPr="004D5C86">
        <w:t xml:space="preserve"> </w:t>
      </w:r>
    </w:p>
    <w:p w14:paraId="05C4DAE7" w14:textId="2178D7E9" w:rsidR="00E006E4" w:rsidRPr="004D5C86" w:rsidRDefault="00E006E4" w:rsidP="00455B52">
      <w:r w:rsidRPr="004D5C86">
        <w:t>The training and development of employees will commence on their appointments and continue for as long as</w:t>
      </w:r>
      <w:r w:rsidR="004D5C86" w:rsidRPr="004D5C86">
        <w:t xml:space="preserve"> the employee </w:t>
      </w:r>
      <w:r w:rsidRPr="004D5C86">
        <w:t>is employed by Montego Pet Nutrition</w:t>
      </w:r>
      <w:r w:rsidR="00940279" w:rsidRPr="004D5C86">
        <w:t>.</w:t>
      </w:r>
      <w:r w:rsidR="00940279">
        <w:t xml:space="preserve"> </w:t>
      </w:r>
      <w:r w:rsidRPr="004D5C86">
        <w:t xml:space="preserve">Current employees will be drawn into the training process in accordance with </w:t>
      </w:r>
      <w:r w:rsidR="005D2F61">
        <w:t xml:space="preserve">the </w:t>
      </w:r>
      <w:r w:rsidRPr="004D5C86">
        <w:t>skills gap established by way of a structured analysis of training needs.</w:t>
      </w:r>
    </w:p>
    <w:p w14:paraId="4B4492BC" w14:textId="16F081E7" w:rsidR="00A02811" w:rsidRPr="00323CB9" w:rsidRDefault="00E006E4" w:rsidP="00455B52">
      <w:pPr>
        <w:pStyle w:val="Heading1"/>
      </w:pPr>
      <w:bookmarkStart w:id="5" w:name="_Toc127360455"/>
      <w:r w:rsidRPr="00323CB9">
        <w:t>DEFINITIONS</w:t>
      </w:r>
      <w:bookmarkEnd w:id="5"/>
    </w:p>
    <w:p w14:paraId="02D9769E" w14:textId="44C01883" w:rsidR="00E006E4" w:rsidRPr="004D5C86" w:rsidRDefault="00E006E4" w:rsidP="00455B52">
      <w:pPr>
        <w:pStyle w:val="ListParagraph"/>
        <w:numPr>
          <w:ilvl w:val="0"/>
          <w:numId w:val="42"/>
        </w:numPr>
      </w:pPr>
      <w:r w:rsidRPr="004D5C86">
        <w:t>“</w:t>
      </w:r>
      <w:r w:rsidRPr="007A71F1">
        <w:rPr>
          <w:rFonts w:ascii="Visby CF Bold" w:hAnsi="Visby CF Bold"/>
        </w:rPr>
        <w:t>Accreditation</w:t>
      </w:r>
      <w:r w:rsidRPr="004D5C86">
        <w:t xml:space="preserve">” means a process through which an organisation’s capacity to perform or deliver training and or assessment is recognised and approved to </w:t>
      </w:r>
      <w:r w:rsidR="004D5C86" w:rsidRPr="004D5C86">
        <w:t>fulfil</w:t>
      </w:r>
      <w:r w:rsidRPr="004D5C86">
        <w:t xml:space="preserve"> the intended outcomes.</w:t>
      </w:r>
    </w:p>
    <w:p w14:paraId="6BA84BC2" w14:textId="515FAB0E" w:rsidR="00E006E4" w:rsidRPr="004D5C86" w:rsidRDefault="00E006E4" w:rsidP="00455B52">
      <w:pPr>
        <w:pStyle w:val="ListParagraph"/>
        <w:numPr>
          <w:ilvl w:val="0"/>
          <w:numId w:val="42"/>
        </w:numPr>
      </w:pPr>
      <w:r w:rsidRPr="004D5C86">
        <w:t>“</w:t>
      </w:r>
      <w:r w:rsidRPr="007A71F1">
        <w:rPr>
          <w:rFonts w:ascii="Visby CF Bold" w:hAnsi="Visby CF Bold"/>
        </w:rPr>
        <w:t>Assessment</w:t>
      </w:r>
      <w:r w:rsidRPr="004D5C86">
        <w:t>” means a process of gathering sufficient information for evaluating what learners know and can do, this may take place through several methods, for example, portfolios, simulations, workplace assessments or written and oral examinations.</w:t>
      </w:r>
    </w:p>
    <w:p w14:paraId="326F52CE" w14:textId="1691B972" w:rsidR="00E006E4" w:rsidRPr="004D5C86" w:rsidRDefault="00E006E4" w:rsidP="00455B52">
      <w:pPr>
        <w:pStyle w:val="ListParagraph"/>
        <w:numPr>
          <w:ilvl w:val="0"/>
          <w:numId w:val="42"/>
        </w:numPr>
      </w:pPr>
      <w:r w:rsidRPr="004D5C86">
        <w:t>“</w:t>
      </w:r>
      <w:r w:rsidRPr="007A71F1">
        <w:rPr>
          <w:rFonts w:ascii="Visby CF Bold" w:hAnsi="Visby CF Bold"/>
        </w:rPr>
        <w:t>Career pathway</w:t>
      </w:r>
      <w:r w:rsidRPr="004D5C86">
        <w:t>” means a plan you need to progress through the learning bands on a chosen career path.</w:t>
      </w:r>
    </w:p>
    <w:p w14:paraId="73C88705" w14:textId="46823005" w:rsidR="00E006E4" w:rsidRPr="004D5C86" w:rsidRDefault="00E006E4" w:rsidP="00455B52">
      <w:pPr>
        <w:pStyle w:val="ListParagraph"/>
        <w:numPr>
          <w:ilvl w:val="0"/>
          <w:numId w:val="42"/>
        </w:numPr>
      </w:pPr>
      <w:r w:rsidRPr="004D5C86">
        <w:t>“</w:t>
      </w:r>
      <w:r w:rsidRPr="007A71F1">
        <w:rPr>
          <w:rFonts w:ascii="Visby CF Bold" w:hAnsi="Visby CF Bold"/>
        </w:rPr>
        <w:t>Designated groups</w:t>
      </w:r>
      <w:r w:rsidRPr="004D5C86">
        <w:t xml:space="preserve">” means to refer to </w:t>
      </w:r>
      <w:r w:rsidR="00940279" w:rsidRPr="004D5C86">
        <w:t>Black</w:t>
      </w:r>
      <w:r w:rsidRPr="004D5C86">
        <w:t xml:space="preserve"> people (African, </w:t>
      </w:r>
      <w:r w:rsidR="004D5C86" w:rsidRPr="004D5C86">
        <w:t>Coloured,</w:t>
      </w:r>
      <w:r w:rsidRPr="004D5C86">
        <w:t xml:space="preserve"> and Indian), women and people with disabilities, in terms of the Employment Equity Act</w:t>
      </w:r>
      <w:r w:rsidR="00D5084B">
        <w:t xml:space="preserve"> (EEA)</w:t>
      </w:r>
      <w:r w:rsidRPr="004D5C86">
        <w:t>.</w:t>
      </w:r>
    </w:p>
    <w:p w14:paraId="6EF0B104" w14:textId="16848EFE" w:rsidR="00E006E4" w:rsidRPr="004D5C86" w:rsidRDefault="00E006E4" w:rsidP="00455B52">
      <w:pPr>
        <w:pStyle w:val="ListParagraph"/>
        <w:numPr>
          <w:ilvl w:val="0"/>
          <w:numId w:val="42"/>
        </w:numPr>
      </w:pPr>
      <w:r w:rsidRPr="004D5C86">
        <w:t>“</w:t>
      </w:r>
      <w:r w:rsidRPr="007A71F1">
        <w:rPr>
          <w:rFonts w:ascii="Visby CF Bold" w:hAnsi="Visby CF Bold"/>
        </w:rPr>
        <w:t>Education, training and development</w:t>
      </w:r>
      <w:r w:rsidRPr="004D5C86">
        <w:t>” means practices which directly and indirectly promote or support learning</w:t>
      </w:r>
      <w:r w:rsidR="00940279" w:rsidRPr="004D5C86">
        <w:t>.</w:t>
      </w:r>
      <w:r w:rsidR="00940279">
        <w:t xml:space="preserve"> </w:t>
      </w:r>
      <w:r w:rsidRPr="004D5C86">
        <w:t>Teaching or designing learning materials or programmes or managing learning institutions or programmes are all examples of such practices.</w:t>
      </w:r>
    </w:p>
    <w:p w14:paraId="22C3DD5E" w14:textId="5FFC986C" w:rsidR="00E006E4" w:rsidRPr="004D5C86" w:rsidRDefault="00E006E4" w:rsidP="00455B52">
      <w:pPr>
        <w:pStyle w:val="ListParagraph"/>
        <w:numPr>
          <w:ilvl w:val="0"/>
          <w:numId w:val="42"/>
        </w:numPr>
      </w:pPr>
      <w:r w:rsidRPr="004D5C86">
        <w:t>“</w:t>
      </w:r>
      <w:r w:rsidRPr="007A71F1">
        <w:rPr>
          <w:rFonts w:ascii="Visby CF Bold" w:hAnsi="Visby CF Bold"/>
        </w:rPr>
        <w:t>In-house</w:t>
      </w:r>
      <w:r w:rsidRPr="004D5C86">
        <w:t>” means programmes that are presented to employees of Montego Academy by internal service providers.</w:t>
      </w:r>
    </w:p>
    <w:p w14:paraId="4F101CD0" w14:textId="743EFFCA" w:rsidR="00E006E4" w:rsidRPr="004D5C86" w:rsidRDefault="00E006E4" w:rsidP="00455B52">
      <w:pPr>
        <w:pStyle w:val="ListParagraph"/>
        <w:numPr>
          <w:ilvl w:val="0"/>
          <w:numId w:val="42"/>
        </w:numPr>
      </w:pPr>
      <w:r w:rsidRPr="004D5C86">
        <w:t>“</w:t>
      </w:r>
      <w:r w:rsidRPr="007A71F1">
        <w:rPr>
          <w:rFonts w:ascii="Visby CF Bold" w:hAnsi="Visby CF Bold"/>
        </w:rPr>
        <w:t>Learnership</w:t>
      </w:r>
      <w:r w:rsidRPr="004D5C86">
        <w:t xml:space="preserve">” means </w:t>
      </w:r>
      <w:r w:rsidR="00856A9D">
        <w:t xml:space="preserve">both </w:t>
      </w:r>
      <w:r w:rsidRPr="004D5C86">
        <w:t xml:space="preserve">structured learning and </w:t>
      </w:r>
      <w:r w:rsidR="00856A9D">
        <w:t xml:space="preserve">practical </w:t>
      </w:r>
      <w:r w:rsidRPr="004D5C86">
        <w:t xml:space="preserve">work experience </w:t>
      </w:r>
      <w:r w:rsidR="00856A9D">
        <w:t xml:space="preserve">that offer an individual the opportunity to further their experience or qualifications. </w:t>
      </w:r>
    </w:p>
    <w:p w14:paraId="382E4436" w14:textId="4DBED304" w:rsidR="00E006E4" w:rsidRPr="004D5C86" w:rsidRDefault="00E006E4" w:rsidP="00455B52">
      <w:pPr>
        <w:pStyle w:val="ListParagraph"/>
        <w:numPr>
          <w:ilvl w:val="0"/>
          <w:numId w:val="42"/>
        </w:numPr>
      </w:pPr>
      <w:r w:rsidRPr="004D5C86">
        <w:t>All terminologies not defined under section 2 of this policy shall bear the same meaning as in the applicable legislation.</w:t>
      </w:r>
    </w:p>
    <w:p w14:paraId="35A08A59" w14:textId="526FB5E8" w:rsidR="00A02811" w:rsidRPr="00323CB9" w:rsidRDefault="00E006E4" w:rsidP="00455B52">
      <w:pPr>
        <w:pStyle w:val="Heading1"/>
      </w:pPr>
      <w:bookmarkStart w:id="6" w:name="_Toc127360456"/>
      <w:r w:rsidRPr="00323CB9">
        <w:lastRenderedPageBreak/>
        <w:t>LEGAL FRAMEWORK</w:t>
      </w:r>
      <w:bookmarkEnd w:id="6"/>
    </w:p>
    <w:p w14:paraId="1BFE3E68" w14:textId="5879C626" w:rsidR="00E006E4" w:rsidRPr="00455B52" w:rsidRDefault="00E006E4" w:rsidP="00455B52">
      <w:pPr>
        <w:pStyle w:val="BodyTextIndent2"/>
        <w:rPr>
          <w:lang w:val="en-GB"/>
        </w:rPr>
      </w:pPr>
      <w:r w:rsidRPr="00455B52">
        <w:rPr>
          <w:lang w:val="en-GB"/>
        </w:rPr>
        <w:t>The following national laws and policies impact how an organisation approaches education, training, and development:</w:t>
      </w:r>
    </w:p>
    <w:p w14:paraId="03ACEEE1" w14:textId="2B75D137" w:rsidR="00E006E4" w:rsidRPr="004D5C86" w:rsidRDefault="00E006E4" w:rsidP="00455B52">
      <w:pPr>
        <w:pStyle w:val="ListParagraph"/>
        <w:numPr>
          <w:ilvl w:val="0"/>
          <w:numId w:val="43"/>
        </w:numPr>
      </w:pPr>
      <w:r w:rsidRPr="004D5C86">
        <w:t>Constitution of the RSA, 108 of 1996</w:t>
      </w:r>
    </w:p>
    <w:p w14:paraId="1C54F213" w14:textId="46014444" w:rsidR="00E006E4" w:rsidRPr="004D5C86" w:rsidRDefault="00E006E4" w:rsidP="00455B52">
      <w:pPr>
        <w:pStyle w:val="ListParagraph"/>
        <w:numPr>
          <w:ilvl w:val="0"/>
          <w:numId w:val="43"/>
        </w:numPr>
      </w:pPr>
      <w:r w:rsidRPr="004D5C86">
        <w:t>Skills Development Act, 97 of 1998 as amended</w:t>
      </w:r>
    </w:p>
    <w:p w14:paraId="01D78F8F" w14:textId="2BFDE77F" w:rsidR="00E006E4" w:rsidRPr="004D5C86" w:rsidRDefault="00E006E4" w:rsidP="00455B52">
      <w:pPr>
        <w:pStyle w:val="ListParagraph"/>
        <w:numPr>
          <w:ilvl w:val="0"/>
          <w:numId w:val="43"/>
        </w:numPr>
      </w:pPr>
      <w:r w:rsidRPr="004D5C86">
        <w:t>Skills Development Levies Act, 1998 as amended</w:t>
      </w:r>
    </w:p>
    <w:p w14:paraId="45AB0D75" w14:textId="5469454D" w:rsidR="00E006E4" w:rsidRPr="004D5C86" w:rsidRDefault="00E006E4" w:rsidP="00455B52">
      <w:pPr>
        <w:pStyle w:val="ListParagraph"/>
        <w:numPr>
          <w:ilvl w:val="0"/>
          <w:numId w:val="43"/>
        </w:numPr>
      </w:pPr>
      <w:r w:rsidRPr="004D5C86">
        <w:t>South African Qualifications Authority Act, 58 of 1995</w:t>
      </w:r>
    </w:p>
    <w:p w14:paraId="4E30174C" w14:textId="6594714A" w:rsidR="00E006E4" w:rsidRPr="004D5C86" w:rsidRDefault="00E006E4" w:rsidP="00455B52">
      <w:pPr>
        <w:pStyle w:val="ListParagraph"/>
        <w:numPr>
          <w:ilvl w:val="0"/>
          <w:numId w:val="43"/>
        </w:numPr>
      </w:pPr>
      <w:r w:rsidRPr="004D5C86">
        <w:t>Employment Equity Act, 55 of 1998</w:t>
      </w:r>
    </w:p>
    <w:p w14:paraId="25FAAEA1" w14:textId="7C6630D8" w:rsidR="00E006E4" w:rsidRPr="004D5C86" w:rsidRDefault="00E006E4" w:rsidP="00455B52">
      <w:pPr>
        <w:pStyle w:val="ListParagraph"/>
        <w:numPr>
          <w:ilvl w:val="0"/>
          <w:numId w:val="43"/>
        </w:numPr>
      </w:pPr>
      <w:r w:rsidRPr="004D5C86">
        <w:t>Labour Relations Act, 65 of 1995 as amended</w:t>
      </w:r>
    </w:p>
    <w:p w14:paraId="1D0A1F2C" w14:textId="0ACB0751" w:rsidR="00E006E4" w:rsidRPr="004D5C86" w:rsidRDefault="00E006E4" w:rsidP="00455B52">
      <w:pPr>
        <w:pStyle w:val="ListParagraph"/>
        <w:numPr>
          <w:ilvl w:val="0"/>
          <w:numId w:val="43"/>
        </w:numPr>
      </w:pPr>
      <w:r w:rsidRPr="004D5C86">
        <w:t>Occupational Health and Safety Act, 85 of 1993</w:t>
      </w:r>
    </w:p>
    <w:p w14:paraId="285A95CE" w14:textId="55E22D6C" w:rsidR="00E006E4" w:rsidRPr="004D5C86" w:rsidRDefault="00E006E4" w:rsidP="00455B52">
      <w:pPr>
        <w:pStyle w:val="ListParagraph"/>
        <w:numPr>
          <w:ilvl w:val="0"/>
          <w:numId w:val="43"/>
        </w:numPr>
      </w:pPr>
      <w:r w:rsidRPr="004D5C86">
        <w:t>Basic Conditions of Employment Act, 75 of 1997</w:t>
      </w:r>
    </w:p>
    <w:p w14:paraId="2F1A0ECF" w14:textId="3E30524A" w:rsidR="00E006E4" w:rsidRPr="00323CB9" w:rsidRDefault="00E006E4" w:rsidP="00455B52">
      <w:pPr>
        <w:pStyle w:val="Heading1"/>
      </w:pPr>
      <w:bookmarkStart w:id="7" w:name="_Toc127360457"/>
      <w:r w:rsidRPr="00323CB9">
        <w:t>ACRONYMS</w:t>
      </w:r>
      <w:bookmarkEnd w:id="7"/>
    </w:p>
    <w:tbl>
      <w:tblPr>
        <w:tblStyle w:val="TableGrid"/>
        <w:tblW w:w="0" w:type="auto"/>
        <w:tblLook w:val="04A0" w:firstRow="1" w:lastRow="0" w:firstColumn="1" w:lastColumn="0" w:noHBand="0" w:noVBand="1"/>
      </w:tblPr>
      <w:tblGrid>
        <w:gridCol w:w="1245"/>
        <w:gridCol w:w="6237"/>
      </w:tblGrid>
      <w:tr w:rsidR="006A2099" w14:paraId="7C7218E3" w14:textId="77777777" w:rsidTr="007A71F1">
        <w:tc>
          <w:tcPr>
            <w:tcW w:w="1245" w:type="dxa"/>
          </w:tcPr>
          <w:p w14:paraId="5955F02C" w14:textId="0854B8DA" w:rsidR="006A2099" w:rsidRPr="00D5084B" w:rsidRDefault="006A2099" w:rsidP="00455B52">
            <w:r>
              <w:t>SDA</w:t>
            </w:r>
          </w:p>
        </w:tc>
        <w:tc>
          <w:tcPr>
            <w:tcW w:w="6237" w:type="dxa"/>
          </w:tcPr>
          <w:p w14:paraId="50EBADA9" w14:textId="354433D3" w:rsidR="006A2099" w:rsidRDefault="006A2099" w:rsidP="00455B52">
            <w:r>
              <w:t>Skills Development Act</w:t>
            </w:r>
          </w:p>
        </w:tc>
      </w:tr>
      <w:tr w:rsidR="00B55479" w14:paraId="1854843B" w14:textId="77777777" w:rsidTr="007A71F1">
        <w:tc>
          <w:tcPr>
            <w:tcW w:w="1245" w:type="dxa"/>
          </w:tcPr>
          <w:p w14:paraId="17891FAF" w14:textId="234D65BC" w:rsidR="00B55479" w:rsidRDefault="00B55479" w:rsidP="00455B52">
            <w:r>
              <w:t>SDF</w:t>
            </w:r>
          </w:p>
        </w:tc>
        <w:tc>
          <w:tcPr>
            <w:tcW w:w="6237" w:type="dxa"/>
          </w:tcPr>
          <w:p w14:paraId="0291396C" w14:textId="5DD95FB8" w:rsidR="00B55479" w:rsidRDefault="00B55479" w:rsidP="00455B52">
            <w:r>
              <w:t>Skills Development Facilitator</w:t>
            </w:r>
          </w:p>
        </w:tc>
      </w:tr>
      <w:tr w:rsidR="006A2099" w14:paraId="48506D3E" w14:textId="77777777" w:rsidTr="007A71F1">
        <w:tc>
          <w:tcPr>
            <w:tcW w:w="1245" w:type="dxa"/>
          </w:tcPr>
          <w:p w14:paraId="677E1355" w14:textId="54D8C823" w:rsidR="006A2099" w:rsidRPr="00D5084B" w:rsidRDefault="006A2099" w:rsidP="00455B52">
            <w:r w:rsidRPr="00D5084B">
              <w:t>WSP</w:t>
            </w:r>
          </w:p>
        </w:tc>
        <w:tc>
          <w:tcPr>
            <w:tcW w:w="6237" w:type="dxa"/>
          </w:tcPr>
          <w:p w14:paraId="6AB8A2F4" w14:textId="1B82C25B" w:rsidR="006A2099" w:rsidRPr="004D5C86" w:rsidRDefault="006A2099" w:rsidP="00455B52">
            <w:r w:rsidRPr="004D5C86">
              <w:t>Work</w:t>
            </w:r>
            <w:r>
              <w:t>place</w:t>
            </w:r>
            <w:r w:rsidRPr="004D5C86">
              <w:t xml:space="preserve"> Skills Plan</w:t>
            </w:r>
          </w:p>
        </w:tc>
      </w:tr>
      <w:tr w:rsidR="006A2099" w14:paraId="01F71D23" w14:textId="77777777" w:rsidTr="007A71F1">
        <w:tc>
          <w:tcPr>
            <w:tcW w:w="1245" w:type="dxa"/>
          </w:tcPr>
          <w:p w14:paraId="4031BD44" w14:textId="1B69785D" w:rsidR="006A2099" w:rsidRPr="00D5084B" w:rsidRDefault="006A2099" w:rsidP="00455B52">
            <w:r>
              <w:t>SDL</w:t>
            </w:r>
          </w:p>
        </w:tc>
        <w:tc>
          <w:tcPr>
            <w:tcW w:w="6237" w:type="dxa"/>
          </w:tcPr>
          <w:p w14:paraId="4F36BCD5" w14:textId="383B42D4" w:rsidR="006A2099" w:rsidRDefault="006A2099" w:rsidP="00455B52">
            <w:r>
              <w:t>Skills Development Levy</w:t>
            </w:r>
          </w:p>
        </w:tc>
      </w:tr>
      <w:tr w:rsidR="006A2099" w14:paraId="5B62F3CB" w14:textId="77777777" w:rsidTr="007A71F1">
        <w:tc>
          <w:tcPr>
            <w:tcW w:w="1245" w:type="dxa"/>
          </w:tcPr>
          <w:p w14:paraId="4DA8C541" w14:textId="547F9DF3" w:rsidR="006A2099" w:rsidRPr="00D5084B" w:rsidRDefault="006A2099" w:rsidP="00455B52">
            <w:r>
              <w:t>LMS</w:t>
            </w:r>
          </w:p>
        </w:tc>
        <w:tc>
          <w:tcPr>
            <w:tcW w:w="6237" w:type="dxa"/>
          </w:tcPr>
          <w:p w14:paraId="5EA42D19" w14:textId="3EDB5270" w:rsidR="006A2099" w:rsidRPr="004D5C86" w:rsidRDefault="006A2099" w:rsidP="00455B52">
            <w:r w:rsidRPr="004D5C86">
              <w:t>Learning Management System</w:t>
            </w:r>
          </w:p>
        </w:tc>
      </w:tr>
      <w:tr w:rsidR="006A2099" w14:paraId="0E9927E5" w14:textId="77777777" w:rsidTr="007A71F1">
        <w:tc>
          <w:tcPr>
            <w:tcW w:w="1245" w:type="dxa"/>
          </w:tcPr>
          <w:p w14:paraId="1C49E91B" w14:textId="6320FE63" w:rsidR="006A2099" w:rsidRDefault="00FA393A" w:rsidP="00455B52">
            <w:r>
              <w:t>SETA</w:t>
            </w:r>
          </w:p>
        </w:tc>
        <w:tc>
          <w:tcPr>
            <w:tcW w:w="6237" w:type="dxa"/>
          </w:tcPr>
          <w:p w14:paraId="5A807F1B" w14:textId="532DA7C1" w:rsidR="006A2099" w:rsidRDefault="00FA393A" w:rsidP="00455B52">
            <w:r w:rsidRPr="00FA393A">
              <w:t>Sector Education and Training Authority</w:t>
            </w:r>
          </w:p>
        </w:tc>
      </w:tr>
      <w:tr w:rsidR="00FA393A" w14:paraId="0133FF0C" w14:textId="77777777" w:rsidTr="007A71F1">
        <w:tc>
          <w:tcPr>
            <w:tcW w:w="1245" w:type="dxa"/>
          </w:tcPr>
          <w:p w14:paraId="33D6EAA5" w14:textId="66791BC6" w:rsidR="00FA393A" w:rsidRDefault="00FA393A" w:rsidP="00455B52">
            <w:r w:rsidRPr="00D5084B">
              <w:t>PPE</w:t>
            </w:r>
          </w:p>
        </w:tc>
        <w:tc>
          <w:tcPr>
            <w:tcW w:w="6237" w:type="dxa"/>
          </w:tcPr>
          <w:p w14:paraId="56F49CE6" w14:textId="285A2CED" w:rsidR="00FA393A" w:rsidRPr="00FA393A" w:rsidRDefault="00FA393A" w:rsidP="00455B52">
            <w:r w:rsidRPr="004D5C86">
              <w:t>Personal Protective Equipment</w:t>
            </w:r>
          </w:p>
        </w:tc>
      </w:tr>
      <w:tr w:rsidR="00C877FD" w14:paraId="1533E839" w14:textId="77777777" w:rsidTr="007A71F1">
        <w:tc>
          <w:tcPr>
            <w:tcW w:w="1245" w:type="dxa"/>
          </w:tcPr>
          <w:p w14:paraId="1828CB79" w14:textId="4C1AB316" w:rsidR="00C877FD" w:rsidRPr="00D5084B" w:rsidRDefault="00C877FD" w:rsidP="00455B52">
            <w:r>
              <w:t>COIDA</w:t>
            </w:r>
          </w:p>
        </w:tc>
        <w:tc>
          <w:tcPr>
            <w:tcW w:w="6237" w:type="dxa"/>
          </w:tcPr>
          <w:p w14:paraId="70129D92" w14:textId="3ED449B8" w:rsidR="00C877FD" w:rsidRPr="004D5C86" w:rsidRDefault="00C877FD" w:rsidP="00455B52">
            <w:r w:rsidRPr="00C877FD">
              <w:t>Compensation for Occupational Injuries and Diseases Act</w:t>
            </w:r>
          </w:p>
        </w:tc>
      </w:tr>
      <w:tr w:rsidR="00BE3B28" w14:paraId="6060E0A6" w14:textId="77777777" w:rsidTr="007A71F1">
        <w:tc>
          <w:tcPr>
            <w:tcW w:w="1245" w:type="dxa"/>
          </w:tcPr>
          <w:p w14:paraId="1EEFC322" w14:textId="110AD090" w:rsidR="00BE3B28" w:rsidRDefault="00BE3B28" w:rsidP="00455B52">
            <w:r>
              <w:t>KPA</w:t>
            </w:r>
          </w:p>
        </w:tc>
        <w:tc>
          <w:tcPr>
            <w:tcW w:w="6237" w:type="dxa"/>
          </w:tcPr>
          <w:p w14:paraId="6F1DAC1E" w14:textId="69E42FBA" w:rsidR="00BE3B28" w:rsidRPr="00C877FD" w:rsidRDefault="00BE3B28" w:rsidP="00455B52">
            <w:r>
              <w:t>K</w:t>
            </w:r>
            <w:r w:rsidRPr="00BE3B28">
              <w:t xml:space="preserve">ey </w:t>
            </w:r>
            <w:r>
              <w:t>P</w:t>
            </w:r>
            <w:r w:rsidRPr="00BE3B28">
              <w:t xml:space="preserve">erformance </w:t>
            </w:r>
            <w:r>
              <w:t>A</w:t>
            </w:r>
            <w:r w:rsidRPr="00BE3B28">
              <w:t>rea</w:t>
            </w:r>
          </w:p>
        </w:tc>
      </w:tr>
    </w:tbl>
    <w:p w14:paraId="6963C4AB" w14:textId="3B724D85" w:rsidR="00A02811" w:rsidRPr="00323CB9" w:rsidRDefault="00E006E4" w:rsidP="00455B52">
      <w:pPr>
        <w:pStyle w:val="Heading1"/>
      </w:pPr>
      <w:bookmarkStart w:id="8" w:name="_Toc127360458"/>
      <w:r w:rsidRPr="00323CB9">
        <w:t>SCOPE AND APPLICATION</w:t>
      </w:r>
      <w:bookmarkEnd w:id="8"/>
    </w:p>
    <w:p w14:paraId="072EBD2D" w14:textId="77777777" w:rsidR="00E006E4" w:rsidRPr="004D5C86" w:rsidRDefault="00E006E4" w:rsidP="00455B52">
      <w:r w:rsidRPr="004D5C86">
        <w:t>The terms “education, training and development” are diverse and cover various forms of learning that take place at diverse sites as well as at specialist and academic institutions.</w:t>
      </w:r>
    </w:p>
    <w:p w14:paraId="106DB9B5" w14:textId="67460C96" w:rsidR="00374E14" w:rsidRDefault="00E006E4" w:rsidP="00455B52">
      <w:r w:rsidRPr="004D5C86">
        <w:t xml:space="preserve">The policy will </w:t>
      </w:r>
      <w:r w:rsidR="005D2F61">
        <w:t>apply</w:t>
      </w:r>
      <w:r w:rsidRPr="004D5C86">
        <w:t xml:space="preserve"> to all employees of Montego Pet Nutrition.</w:t>
      </w:r>
    </w:p>
    <w:p w14:paraId="5535597B" w14:textId="28382B66" w:rsidR="00A02811" w:rsidRPr="00323CB9" w:rsidRDefault="00E006E4" w:rsidP="00455B52">
      <w:pPr>
        <w:pStyle w:val="Heading1"/>
      </w:pPr>
      <w:bookmarkStart w:id="9" w:name="_Toc127360459"/>
      <w:r w:rsidRPr="00323CB9">
        <w:t>POLICY</w:t>
      </w:r>
      <w:r w:rsidR="00116F35">
        <w:t xml:space="preserve"> OBJECTIVE</w:t>
      </w:r>
      <w:bookmarkEnd w:id="9"/>
    </w:p>
    <w:p w14:paraId="6B397F7A" w14:textId="1300861E" w:rsidR="00E006E4" w:rsidRPr="00116F35" w:rsidRDefault="00E006E4" w:rsidP="00455B52">
      <w:pPr>
        <w:pStyle w:val="BodyTextIndent2"/>
      </w:pPr>
      <w:r w:rsidRPr="00116F35">
        <w:t>The objective of the policy is to regulate the training, and developing of all employees of Montego Pet Nutrition within its financial ability and resources available</w:t>
      </w:r>
      <w:r w:rsidR="00116F35">
        <w:t xml:space="preserve"> </w:t>
      </w:r>
      <w:r w:rsidR="00940279">
        <w:t>through:</w:t>
      </w:r>
    </w:p>
    <w:p w14:paraId="17DC5280" w14:textId="00866F8C" w:rsidR="00E006E4" w:rsidRPr="004D5C86" w:rsidRDefault="00E006E4" w:rsidP="00455B52">
      <w:pPr>
        <w:pStyle w:val="ListParagraph"/>
        <w:numPr>
          <w:ilvl w:val="0"/>
          <w:numId w:val="5"/>
        </w:numPr>
      </w:pPr>
      <w:r w:rsidRPr="004D5C86">
        <w:lastRenderedPageBreak/>
        <w:t>Development of training and skills development strategy which are in line with the stipulations of the</w:t>
      </w:r>
      <w:r w:rsidR="00323CB9">
        <w:t xml:space="preserve"> (Skills Development Act)</w:t>
      </w:r>
      <w:r w:rsidRPr="004D5C86">
        <w:t xml:space="preserve"> </w:t>
      </w:r>
      <w:r w:rsidR="00323CB9">
        <w:t>SDA</w:t>
      </w:r>
      <w:r w:rsidRPr="004D5C86">
        <w:t xml:space="preserve"> as amended and other relevant legislations.</w:t>
      </w:r>
    </w:p>
    <w:p w14:paraId="7A55B09E" w14:textId="37632396" w:rsidR="00E006E4" w:rsidRPr="004D5C86" w:rsidRDefault="00E006E4" w:rsidP="00455B52">
      <w:pPr>
        <w:pStyle w:val="ListParagraph"/>
        <w:numPr>
          <w:ilvl w:val="0"/>
          <w:numId w:val="5"/>
        </w:numPr>
      </w:pPr>
      <w:r w:rsidRPr="004D5C86">
        <w:t>Introducing fair and reasonable objectives and principles for education, training, and development of employees in the employ of Montego Pet Nutrition.</w:t>
      </w:r>
    </w:p>
    <w:p w14:paraId="44659F79" w14:textId="6FBB931A" w:rsidR="00E006E4" w:rsidRPr="004D5C86" w:rsidRDefault="00E006E4" w:rsidP="00455B52">
      <w:pPr>
        <w:pStyle w:val="ListParagraph"/>
        <w:numPr>
          <w:ilvl w:val="0"/>
          <w:numId w:val="5"/>
        </w:numPr>
      </w:pPr>
      <w:r w:rsidRPr="004D5C86">
        <w:t>Providing guidelines for training and development of employees in the employment of Montego Pet Nutrition.</w:t>
      </w:r>
    </w:p>
    <w:p w14:paraId="09A3CB63" w14:textId="4000B661" w:rsidR="00E006E4" w:rsidRPr="004D5C86" w:rsidRDefault="00E006E4" w:rsidP="00455B52">
      <w:pPr>
        <w:pStyle w:val="ListParagraph"/>
        <w:numPr>
          <w:ilvl w:val="0"/>
          <w:numId w:val="5"/>
        </w:numPr>
      </w:pPr>
      <w:r w:rsidRPr="004D5C86">
        <w:t>Conducting thorough skills audits and identifying gaps existing and devising strategies in terms of the broader vision of Montego Pet Nutrition.</w:t>
      </w:r>
    </w:p>
    <w:p w14:paraId="6BBE540D" w14:textId="64098675" w:rsidR="00E006E4" w:rsidRPr="004D5C86" w:rsidRDefault="00E006E4" w:rsidP="00455B52">
      <w:pPr>
        <w:pStyle w:val="ListParagraph"/>
        <w:numPr>
          <w:ilvl w:val="0"/>
          <w:numId w:val="5"/>
        </w:numPr>
      </w:pPr>
      <w:r w:rsidRPr="004D5C86">
        <w:t>Assisting in providing</w:t>
      </w:r>
      <w:r w:rsidR="00AF5C03" w:rsidRPr="004D5C86">
        <w:t xml:space="preserve"> </w:t>
      </w:r>
      <w:r w:rsidRPr="004D5C86">
        <w:t>remedial</w:t>
      </w:r>
      <w:r w:rsidR="00AF5C03" w:rsidRPr="004D5C86">
        <w:t xml:space="preserve"> </w:t>
      </w:r>
      <w:r w:rsidRPr="004D5C86">
        <w:t>programmes</w:t>
      </w:r>
      <w:r w:rsidR="00AF5C03" w:rsidRPr="004D5C86">
        <w:t xml:space="preserve"> </w:t>
      </w:r>
      <w:r w:rsidRPr="004D5C86">
        <w:t>for weaknesses</w:t>
      </w:r>
      <w:r w:rsidR="00AF5C03" w:rsidRPr="004D5C86">
        <w:t xml:space="preserve"> </w:t>
      </w:r>
      <w:r w:rsidRPr="004D5C86">
        <w:t>identified</w:t>
      </w:r>
      <w:r w:rsidR="00AF5C03" w:rsidRPr="004D5C86">
        <w:t xml:space="preserve"> </w:t>
      </w:r>
      <w:r w:rsidRPr="004D5C86">
        <w:t>during performance assessments.</w:t>
      </w:r>
    </w:p>
    <w:p w14:paraId="7FAB74AC" w14:textId="48805F24" w:rsidR="00E006E4" w:rsidRPr="004D5C86" w:rsidRDefault="00E006E4" w:rsidP="00455B52">
      <w:pPr>
        <w:pStyle w:val="ListParagraph"/>
        <w:numPr>
          <w:ilvl w:val="0"/>
          <w:numId w:val="5"/>
        </w:numPr>
      </w:pPr>
      <w:r w:rsidRPr="004D5C86">
        <w:t>Allocate significant training resources, within the means of Montego Pet Nutrition.</w:t>
      </w:r>
    </w:p>
    <w:p w14:paraId="4C979A66" w14:textId="1F87BE34" w:rsidR="00A02811" w:rsidRPr="004D5C86" w:rsidRDefault="00856A9D" w:rsidP="00455B52">
      <w:pPr>
        <w:pStyle w:val="ListParagraph"/>
        <w:numPr>
          <w:ilvl w:val="0"/>
          <w:numId w:val="5"/>
        </w:numPr>
      </w:pPr>
      <w:r>
        <w:t xml:space="preserve">Offering </w:t>
      </w:r>
      <w:r w:rsidRPr="004D5C86">
        <w:t>education</w:t>
      </w:r>
      <w:r w:rsidR="00E006E4" w:rsidRPr="004D5C86">
        <w:t>, training and development programmes that focus on literacy, numeracy, technical competencies and management and development programmes.</w:t>
      </w:r>
    </w:p>
    <w:p w14:paraId="5BBCBCC6" w14:textId="77777777" w:rsidR="00323CB9" w:rsidRDefault="00E006E4" w:rsidP="00455B52">
      <w:pPr>
        <w:pStyle w:val="Heading1"/>
      </w:pPr>
      <w:bookmarkStart w:id="10" w:name="_Toc127360460"/>
      <w:r w:rsidRPr="00323CB9">
        <w:t>POLICY CONTENT</w:t>
      </w:r>
      <w:bookmarkEnd w:id="10"/>
    </w:p>
    <w:p w14:paraId="7F381B3B" w14:textId="1835075A" w:rsidR="00E006E4" w:rsidRPr="00455B52" w:rsidRDefault="009542F3" w:rsidP="00455B52">
      <w:pPr>
        <w:pStyle w:val="Heading1"/>
        <w:numPr>
          <w:ilvl w:val="1"/>
          <w:numId w:val="1"/>
        </w:numPr>
        <w:rPr>
          <w:rStyle w:val="Heading1Char"/>
        </w:rPr>
      </w:pPr>
      <w:r>
        <w:rPr>
          <w:rStyle w:val="Heading1Char"/>
          <w:sz w:val="22"/>
          <w:szCs w:val="22"/>
        </w:rPr>
        <w:t xml:space="preserve"> </w:t>
      </w:r>
      <w:bookmarkStart w:id="11" w:name="_Toc127360461"/>
      <w:r w:rsidR="00E006E4" w:rsidRPr="00455B52">
        <w:rPr>
          <w:rStyle w:val="Heading1Char"/>
        </w:rPr>
        <w:t>Skills Development Facilitator</w:t>
      </w:r>
      <w:r w:rsidR="00B55479" w:rsidRPr="00455B52">
        <w:rPr>
          <w:rStyle w:val="Heading1Char"/>
        </w:rPr>
        <w:t xml:space="preserve"> (SDF)</w:t>
      </w:r>
      <w:bookmarkEnd w:id="11"/>
    </w:p>
    <w:p w14:paraId="43287DDE" w14:textId="277CF754" w:rsidR="00AF5C03" w:rsidRPr="00455B52" w:rsidRDefault="00E006E4" w:rsidP="00455B52">
      <w:pPr>
        <w:pStyle w:val="BodyTextIndent"/>
        <w:rPr>
          <w:lang w:val="en-GB"/>
        </w:rPr>
      </w:pPr>
      <w:r w:rsidRPr="00455B52">
        <w:rPr>
          <w:lang w:val="en-GB"/>
        </w:rPr>
        <w:t>The Skills Development Facilitator</w:t>
      </w:r>
      <w:r w:rsidR="00116F35" w:rsidRPr="00455B52">
        <w:rPr>
          <w:lang w:val="en-GB"/>
        </w:rPr>
        <w:t xml:space="preserve"> (SDF)</w:t>
      </w:r>
      <w:r w:rsidRPr="00455B52">
        <w:rPr>
          <w:lang w:val="en-GB"/>
        </w:rPr>
        <w:t xml:space="preserve"> </w:t>
      </w:r>
      <w:r w:rsidR="004D5C86" w:rsidRPr="00455B52">
        <w:rPr>
          <w:lang w:val="en-GB"/>
        </w:rPr>
        <w:t>will co-ordinate</w:t>
      </w:r>
      <w:r w:rsidR="00116F35" w:rsidRPr="00455B52">
        <w:rPr>
          <w:lang w:val="en-GB"/>
        </w:rPr>
        <w:t xml:space="preserve"> and</w:t>
      </w:r>
      <w:r w:rsidR="004D5C86" w:rsidRPr="00455B52">
        <w:rPr>
          <w:lang w:val="en-GB"/>
        </w:rPr>
        <w:t xml:space="preserve"> implement </w:t>
      </w:r>
      <w:r w:rsidRPr="00455B52">
        <w:rPr>
          <w:lang w:val="en-GB"/>
        </w:rPr>
        <w:t>skills development programmes</w:t>
      </w:r>
      <w:r w:rsidR="004D5C86" w:rsidRPr="00455B52">
        <w:rPr>
          <w:lang w:val="en-GB"/>
        </w:rPr>
        <w:t xml:space="preserve"> and </w:t>
      </w:r>
      <w:r w:rsidRPr="00455B52">
        <w:rPr>
          <w:lang w:val="en-GB"/>
        </w:rPr>
        <w:t xml:space="preserve">ensure compliance </w:t>
      </w:r>
      <w:r w:rsidR="007A71F1" w:rsidRPr="00455B52">
        <w:rPr>
          <w:lang w:val="en-GB"/>
        </w:rPr>
        <w:t>to</w:t>
      </w:r>
      <w:r w:rsidRPr="00455B52">
        <w:rPr>
          <w:lang w:val="en-GB"/>
        </w:rPr>
        <w:t xml:space="preserve"> legislative </w:t>
      </w:r>
      <w:r w:rsidR="00856A9D" w:rsidRPr="00455B52">
        <w:rPr>
          <w:lang w:val="en-GB"/>
        </w:rPr>
        <w:t>requirements</w:t>
      </w:r>
      <w:r w:rsidR="007A71F1" w:rsidRPr="00455B52">
        <w:rPr>
          <w:lang w:val="en-GB"/>
        </w:rPr>
        <w:t xml:space="preserve"> as follows</w:t>
      </w:r>
      <w:r w:rsidR="00116F35" w:rsidRPr="00455B52">
        <w:rPr>
          <w:lang w:val="en-GB"/>
        </w:rPr>
        <w:t>:</w:t>
      </w:r>
    </w:p>
    <w:p w14:paraId="037195A7" w14:textId="66A0746F" w:rsidR="00AF5C03" w:rsidRPr="004D5C86" w:rsidRDefault="00AF5C03" w:rsidP="00455B52">
      <w:pPr>
        <w:pStyle w:val="ListParagraph"/>
        <w:numPr>
          <w:ilvl w:val="0"/>
          <w:numId w:val="33"/>
        </w:numPr>
      </w:pPr>
      <w:r w:rsidRPr="004D5C86">
        <w:t xml:space="preserve">Develop and submits the </w:t>
      </w:r>
      <w:r w:rsidR="00323CB9" w:rsidRPr="004D5C86">
        <w:t>Workplace Skills Plan</w:t>
      </w:r>
      <w:r w:rsidR="00323CB9">
        <w:t xml:space="preserve"> (WSP)</w:t>
      </w:r>
      <w:r w:rsidRPr="004D5C86">
        <w:t xml:space="preserve">. </w:t>
      </w:r>
    </w:p>
    <w:p w14:paraId="7D9ACE1B" w14:textId="637E10F7" w:rsidR="006A2099" w:rsidRDefault="00856A9D" w:rsidP="00455B52">
      <w:pPr>
        <w:pStyle w:val="ListParagraph"/>
        <w:numPr>
          <w:ilvl w:val="0"/>
          <w:numId w:val="33"/>
        </w:numPr>
      </w:pPr>
      <w:r w:rsidRPr="00856A9D">
        <w:t>Establishing and ensuring the functionality of a consultative structure</w:t>
      </w:r>
      <w:r w:rsidR="00323CB9">
        <w:t xml:space="preserve"> </w:t>
      </w:r>
      <w:r w:rsidRPr="00856A9D">
        <w:t xml:space="preserve">/ </w:t>
      </w:r>
      <w:r w:rsidR="00323CB9">
        <w:t>t</w:t>
      </w:r>
      <w:r w:rsidRPr="00856A9D">
        <w:t>raining committee.</w:t>
      </w:r>
    </w:p>
    <w:p w14:paraId="3786DFA4" w14:textId="49EF54F3" w:rsidR="00AF5C03" w:rsidRPr="004D5C86" w:rsidRDefault="00856A9D" w:rsidP="00455B52">
      <w:pPr>
        <w:pStyle w:val="ListParagraph"/>
        <w:numPr>
          <w:ilvl w:val="0"/>
          <w:numId w:val="33"/>
        </w:numPr>
      </w:pPr>
      <w:r w:rsidRPr="004D5C86">
        <w:t>Ensuring</w:t>
      </w:r>
      <w:r w:rsidR="00AF5C03" w:rsidRPr="004D5C86">
        <w:t xml:space="preserve"> the implementation of the </w:t>
      </w:r>
      <w:r w:rsidR="00323CB9">
        <w:t>WSP</w:t>
      </w:r>
      <w:r w:rsidR="00AF5C03" w:rsidRPr="004D5C86">
        <w:t>.</w:t>
      </w:r>
    </w:p>
    <w:p w14:paraId="4C3E645A" w14:textId="06BB52C0" w:rsidR="00AF5C03" w:rsidRPr="004D5C86" w:rsidRDefault="00AF5C03" w:rsidP="00455B52">
      <w:pPr>
        <w:pStyle w:val="ListParagraph"/>
        <w:numPr>
          <w:ilvl w:val="0"/>
          <w:numId w:val="33"/>
        </w:numPr>
      </w:pPr>
      <w:r w:rsidRPr="004D5C86">
        <w:t xml:space="preserve">Reporting on the implementation of the </w:t>
      </w:r>
      <w:r w:rsidR="00323CB9">
        <w:t>WSP</w:t>
      </w:r>
      <w:r w:rsidRPr="004D5C86">
        <w:t>.</w:t>
      </w:r>
    </w:p>
    <w:p w14:paraId="109CBF5E" w14:textId="4FC5C68A" w:rsidR="00AF5C03" w:rsidRPr="004D5C86" w:rsidRDefault="00AF5C03" w:rsidP="00455B52">
      <w:pPr>
        <w:pStyle w:val="ListParagraph"/>
        <w:numPr>
          <w:ilvl w:val="0"/>
          <w:numId w:val="33"/>
        </w:numPr>
      </w:pPr>
      <w:r w:rsidRPr="004D5C86">
        <w:t xml:space="preserve">Ensuring effective management and </w:t>
      </w:r>
      <w:r w:rsidR="005D2F61">
        <w:t>coordination</w:t>
      </w:r>
      <w:r w:rsidRPr="004D5C86">
        <w:t xml:space="preserve"> of the arrangements related to the Skills Development </w:t>
      </w:r>
      <w:r w:rsidR="006A2099">
        <w:t>L</w:t>
      </w:r>
      <w:r w:rsidRPr="004D5C86">
        <w:t xml:space="preserve">evy </w:t>
      </w:r>
      <w:r w:rsidR="006A2099">
        <w:t xml:space="preserve">(SDL) </w:t>
      </w:r>
      <w:r w:rsidRPr="004D5C86">
        <w:t>and levy grants.</w:t>
      </w:r>
    </w:p>
    <w:p w14:paraId="6438CFDC" w14:textId="3C142B33" w:rsidR="00856A9D" w:rsidRPr="004D5C86" w:rsidRDefault="00AF5C03" w:rsidP="00455B52">
      <w:pPr>
        <w:pStyle w:val="ListParagraph"/>
        <w:numPr>
          <w:ilvl w:val="0"/>
          <w:numId w:val="33"/>
        </w:numPr>
      </w:pPr>
      <w:r w:rsidRPr="004D5C86">
        <w:t>Application of discretionary grants to run learnerships</w:t>
      </w:r>
      <w:r w:rsidR="006A2099">
        <w:t xml:space="preserve">, </w:t>
      </w:r>
      <w:r w:rsidR="00891151">
        <w:t xml:space="preserve">internships </w:t>
      </w:r>
      <w:r w:rsidR="00891151" w:rsidRPr="004D5C86">
        <w:t>and</w:t>
      </w:r>
      <w:r w:rsidRPr="004D5C86">
        <w:t xml:space="preserve"> </w:t>
      </w:r>
      <w:r w:rsidR="00B56357">
        <w:t>bursary programmes</w:t>
      </w:r>
    </w:p>
    <w:p w14:paraId="5C844484" w14:textId="76F3FF4D" w:rsidR="00856A9D" w:rsidRPr="00455B52" w:rsidRDefault="00B457C3" w:rsidP="00455B52">
      <w:pPr>
        <w:pStyle w:val="Heading1"/>
        <w:numPr>
          <w:ilvl w:val="1"/>
          <w:numId w:val="1"/>
        </w:numPr>
        <w:rPr>
          <w:rStyle w:val="Heading1Char"/>
        </w:rPr>
      </w:pPr>
      <w:r>
        <w:rPr>
          <w:rStyle w:val="Heading1Char"/>
          <w:sz w:val="22"/>
          <w:szCs w:val="22"/>
        </w:rPr>
        <w:t xml:space="preserve"> </w:t>
      </w:r>
      <w:bookmarkStart w:id="12" w:name="_Toc127360462"/>
      <w:r w:rsidR="00E006E4" w:rsidRPr="00455B52">
        <w:rPr>
          <w:rStyle w:val="Heading1Char"/>
        </w:rPr>
        <w:t>Approach to training and development</w:t>
      </w:r>
      <w:bookmarkEnd w:id="12"/>
    </w:p>
    <w:p w14:paraId="362467FB" w14:textId="77777777" w:rsidR="00455B52" w:rsidRDefault="00E006E4" w:rsidP="00455B52">
      <w:pPr>
        <w:ind w:left="720"/>
      </w:pPr>
      <w:r w:rsidRPr="004D5C86">
        <w:t xml:space="preserve">The types of training courses and development </w:t>
      </w:r>
      <w:r w:rsidR="00116F35">
        <w:t xml:space="preserve">opportunities offered at Montego Pet Nutrition, </w:t>
      </w:r>
      <w:r w:rsidRPr="004D5C86">
        <w:t>will be determined by the identified skills gap</w:t>
      </w:r>
      <w:r w:rsidR="00116F35">
        <w:t>s within our</w:t>
      </w:r>
      <w:r w:rsidRPr="004D5C86">
        <w:t xml:space="preserve"> employee</w:t>
      </w:r>
      <w:r w:rsidR="00116F35">
        <w:t xml:space="preserve"> pool</w:t>
      </w:r>
      <w:r w:rsidR="007A71F1">
        <w:t xml:space="preserve">. This will be done </w:t>
      </w:r>
      <w:r w:rsidRPr="004D5C86">
        <w:t xml:space="preserve">through </w:t>
      </w:r>
      <w:r w:rsidR="006A2099">
        <w:t xml:space="preserve">a </w:t>
      </w:r>
      <w:r w:rsidRPr="004D5C86">
        <w:t xml:space="preserve">skills </w:t>
      </w:r>
      <w:r w:rsidR="00B44F54" w:rsidRPr="004D5C86">
        <w:t>audit,</w:t>
      </w:r>
      <w:r w:rsidR="007A71F1">
        <w:t xml:space="preserve"> and it </w:t>
      </w:r>
      <w:r w:rsidR="00116F35">
        <w:t xml:space="preserve">is </w:t>
      </w:r>
      <w:r w:rsidRPr="004D5C86">
        <w:t xml:space="preserve">imperative for employees to </w:t>
      </w:r>
      <w:r w:rsidR="00116F35">
        <w:t xml:space="preserve">take personal responsibility for their </w:t>
      </w:r>
      <w:r w:rsidR="007A71F1">
        <w:t xml:space="preserve">skills </w:t>
      </w:r>
      <w:r w:rsidRPr="004D5C86">
        <w:t xml:space="preserve">development </w:t>
      </w:r>
      <w:r w:rsidR="00116F35">
        <w:t xml:space="preserve">and training </w:t>
      </w:r>
      <w:r w:rsidRPr="004D5C86">
        <w:t>by indicating their training needs to their supervisors</w:t>
      </w:r>
      <w:r w:rsidR="006A2099">
        <w:t xml:space="preserve"> / managers</w:t>
      </w:r>
      <w:r w:rsidRPr="004D5C86">
        <w:t>.</w:t>
      </w:r>
    </w:p>
    <w:p w14:paraId="7254585A" w14:textId="5B71C1CB" w:rsidR="00E006E4" w:rsidRDefault="00E006E4" w:rsidP="00455B52">
      <w:pPr>
        <w:ind w:left="720"/>
      </w:pPr>
      <w:r w:rsidRPr="004D5C86">
        <w:t xml:space="preserve">Montego Pet </w:t>
      </w:r>
      <w:r w:rsidR="007A71F1">
        <w:t xml:space="preserve">is </w:t>
      </w:r>
      <w:r w:rsidR="00116F35" w:rsidRPr="004D5C86">
        <w:t>committed</w:t>
      </w:r>
      <w:r w:rsidRPr="004D5C86">
        <w:t xml:space="preserve"> to ensuring that all the employees receive proper and appropriate education and training</w:t>
      </w:r>
      <w:r w:rsidR="007A71F1">
        <w:t xml:space="preserve">, depending on our ability to afford training courses for our employees (where applicable) and in line with our business </w:t>
      </w:r>
      <w:r w:rsidR="00B44F54">
        <w:t>goals.</w:t>
      </w:r>
    </w:p>
    <w:p w14:paraId="4A59B6A6" w14:textId="02FC516D" w:rsidR="007A71F1" w:rsidRPr="004D5C86" w:rsidRDefault="00B44F54" w:rsidP="00455B52">
      <w:r>
        <w:lastRenderedPageBreak/>
        <w:t>Where possible, e</w:t>
      </w:r>
      <w:r w:rsidR="007A71F1">
        <w:t>mployees will be supported</w:t>
      </w:r>
      <w:r>
        <w:t xml:space="preserve"> to enable the following: </w:t>
      </w:r>
    </w:p>
    <w:p w14:paraId="28CE6DC8" w14:textId="24CC8570" w:rsidR="00E006E4" w:rsidRPr="004D5C86" w:rsidRDefault="00E006E4" w:rsidP="00455B52">
      <w:pPr>
        <w:pStyle w:val="ListParagraph"/>
        <w:numPr>
          <w:ilvl w:val="0"/>
          <w:numId w:val="44"/>
        </w:numPr>
      </w:pPr>
      <w:r w:rsidRPr="004D5C86">
        <w:t>To meet the requirements of their present jobs.</w:t>
      </w:r>
    </w:p>
    <w:p w14:paraId="12565984" w14:textId="6C45482B" w:rsidR="00E006E4" w:rsidRPr="004D5C86" w:rsidRDefault="00E006E4" w:rsidP="00455B52">
      <w:pPr>
        <w:pStyle w:val="ListParagraph"/>
        <w:numPr>
          <w:ilvl w:val="0"/>
          <w:numId w:val="44"/>
        </w:numPr>
      </w:pPr>
      <w:r w:rsidRPr="004D5C86">
        <w:t xml:space="preserve">To </w:t>
      </w:r>
      <w:r w:rsidR="00B44F54">
        <w:t xml:space="preserve">support employees’ </w:t>
      </w:r>
      <w:r w:rsidRPr="004D5C86">
        <w:t>personal development and the attainment of national qualifications.</w:t>
      </w:r>
    </w:p>
    <w:p w14:paraId="168B2FC9" w14:textId="195162BA" w:rsidR="00A02811" w:rsidRDefault="00E006E4" w:rsidP="00455B52">
      <w:pPr>
        <w:pStyle w:val="ListParagraph"/>
        <w:numPr>
          <w:ilvl w:val="0"/>
          <w:numId w:val="44"/>
        </w:numPr>
      </w:pPr>
      <w:r w:rsidRPr="004D5C86">
        <w:t xml:space="preserve">To enable </w:t>
      </w:r>
      <w:r w:rsidR="00B44F54">
        <w:t>employees</w:t>
      </w:r>
      <w:r w:rsidRPr="004D5C86">
        <w:t xml:space="preserve"> to make the most of their potential to perform</w:t>
      </w:r>
      <w:r w:rsidR="00940279" w:rsidRPr="004D5C86">
        <w:t>.</w:t>
      </w:r>
      <w:r w:rsidR="00940279">
        <w:t xml:space="preserve"> </w:t>
      </w:r>
      <w:r w:rsidRPr="004D5C86">
        <w:t xml:space="preserve">Montego Pet Nutrition will only implement training that has been identified and captured in a </w:t>
      </w:r>
      <w:r w:rsidR="006A2099">
        <w:t>WSP</w:t>
      </w:r>
      <w:r w:rsidRPr="004D5C86">
        <w:t xml:space="preserve"> of a particular year provided there are sufficient funds available.</w:t>
      </w:r>
    </w:p>
    <w:p w14:paraId="2BFA5C6B" w14:textId="645EB4B3" w:rsidR="00E006E4" w:rsidRPr="00455B52" w:rsidRDefault="00E006E4" w:rsidP="00455B52">
      <w:pPr>
        <w:pStyle w:val="Heading1"/>
        <w:numPr>
          <w:ilvl w:val="1"/>
          <w:numId w:val="1"/>
        </w:numPr>
        <w:rPr>
          <w:rStyle w:val="Heading1Char"/>
        </w:rPr>
      </w:pPr>
      <w:bookmarkStart w:id="13" w:name="_Toc127360463"/>
      <w:r w:rsidRPr="00455B52">
        <w:rPr>
          <w:rStyle w:val="Heading1Char"/>
        </w:rPr>
        <w:t>Quality assurance/accreditation</w:t>
      </w:r>
      <w:bookmarkEnd w:id="13"/>
    </w:p>
    <w:p w14:paraId="3DC20409" w14:textId="77777777" w:rsidR="00E006E4" w:rsidRPr="004D5C86" w:rsidRDefault="00E006E4" w:rsidP="00455B52">
      <w:pPr>
        <w:ind w:left="720"/>
      </w:pPr>
      <w:r w:rsidRPr="004D5C86">
        <w:t xml:space="preserve">To manage quality assurance, Montego Pet Nutrition will utilise in-house as well as accredited service providers to conduct training. </w:t>
      </w:r>
    </w:p>
    <w:p w14:paraId="3E011248" w14:textId="77777777" w:rsidR="00E006E4" w:rsidRPr="004D5C86" w:rsidRDefault="00E006E4" w:rsidP="00455B52">
      <w:pPr>
        <w:ind w:left="720"/>
      </w:pPr>
      <w:r w:rsidRPr="004D5C86">
        <w:t>A process to screen and assess the organisation’s capacity to perform or deliver training will be conducted and proof of accreditation will be supplied by the prospective service provider.</w:t>
      </w:r>
    </w:p>
    <w:p w14:paraId="46637D74" w14:textId="6147E75A" w:rsidR="00E006E4" w:rsidRPr="00455B52" w:rsidRDefault="00E006E4" w:rsidP="00455B52">
      <w:pPr>
        <w:pStyle w:val="Heading1"/>
        <w:numPr>
          <w:ilvl w:val="1"/>
          <w:numId w:val="1"/>
        </w:numPr>
        <w:rPr>
          <w:rStyle w:val="Heading1Char"/>
        </w:rPr>
      </w:pPr>
      <w:bookmarkStart w:id="14" w:name="_Toc127360464"/>
      <w:r w:rsidRPr="00455B52">
        <w:rPr>
          <w:rStyle w:val="Heading1Char"/>
        </w:rPr>
        <w:t>Types of training and development initiatives</w:t>
      </w:r>
      <w:bookmarkEnd w:id="14"/>
    </w:p>
    <w:p w14:paraId="6B396FA8" w14:textId="19C950B6" w:rsidR="00E006E4" w:rsidRPr="004D5C86" w:rsidRDefault="00E006E4" w:rsidP="00455B52">
      <w:pPr>
        <w:ind w:left="568"/>
      </w:pPr>
      <w:r w:rsidRPr="004D5C86">
        <w:t xml:space="preserve">Montego Pet Nutrition will make use of the following training and development initiatives in developing the skills and competencies of its Montego Pet Nutrition employees, provided that the said training has been identified and captured in the </w:t>
      </w:r>
      <w:r w:rsidR="006A2099">
        <w:t>WSP</w:t>
      </w:r>
      <w:r w:rsidRPr="004D5C86">
        <w:t xml:space="preserve"> of that particular financial year.</w:t>
      </w:r>
    </w:p>
    <w:p w14:paraId="0101FCDA" w14:textId="620097E3" w:rsidR="00E006E4" w:rsidRPr="00455B52" w:rsidRDefault="00E006E4" w:rsidP="00455B52">
      <w:pPr>
        <w:pStyle w:val="Heading1"/>
        <w:numPr>
          <w:ilvl w:val="1"/>
          <w:numId w:val="1"/>
        </w:numPr>
        <w:rPr>
          <w:rStyle w:val="Heading1Char"/>
        </w:rPr>
      </w:pPr>
      <w:bookmarkStart w:id="15" w:name="_Toc127360465"/>
      <w:r w:rsidRPr="00455B52">
        <w:rPr>
          <w:rStyle w:val="Heading1Char"/>
        </w:rPr>
        <w:t>Skills programmes</w:t>
      </w:r>
      <w:bookmarkEnd w:id="15"/>
    </w:p>
    <w:p w14:paraId="444DDFBB" w14:textId="57A7CAF2" w:rsidR="00E006E4" w:rsidRPr="00B44F54" w:rsidRDefault="00E006E4" w:rsidP="00455B52">
      <w:pPr>
        <w:ind w:left="720"/>
      </w:pPr>
      <w:r w:rsidRPr="00B44F54">
        <w:t xml:space="preserve">Montego Pet Nutrition will because of the outcome of the skills audit, performance gaps, the training analysis and the regulatory requirements embark on skills programmes which are smaller units of learning which are </w:t>
      </w:r>
      <w:r w:rsidR="005D2F61" w:rsidRPr="00B44F54">
        <w:t>credit-bearing</w:t>
      </w:r>
      <w:r w:rsidRPr="00B44F54">
        <w:t xml:space="preserve"> and may build towards a qualification to address the skills and competency gaps of the employees.</w:t>
      </w:r>
    </w:p>
    <w:p w14:paraId="0B6E715A" w14:textId="2BFE05D8" w:rsidR="00E006E4" w:rsidRPr="00B44F54" w:rsidRDefault="00E006E4" w:rsidP="00455B52">
      <w:pPr>
        <w:ind w:left="720"/>
      </w:pPr>
      <w:r w:rsidRPr="00B44F54">
        <w:t>Montego Pet Nutrition will pay for the training costs of the skills programme and the employee shall in return be expected to submit a portfolio of evidence for assessment and certification reasons.</w:t>
      </w:r>
    </w:p>
    <w:p w14:paraId="29368E85" w14:textId="485643A5" w:rsidR="00E006E4" w:rsidRPr="00455B52" w:rsidRDefault="00E006E4" w:rsidP="00455B52">
      <w:pPr>
        <w:pStyle w:val="Heading1"/>
        <w:numPr>
          <w:ilvl w:val="1"/>
          <w:numId w:val="1"/>
        </w:numPr>
        <w:rPr>
          <w:rStyle w:val="Heading1Char"/>
        </w:rPr>
      </w:pPr>
      <w:bookmarkStart w:id="16" w:name="_Toc127360466"/>
      <w:r w:rsidRPr="00455B52">
        <w:rPr>
          <w:rStyle w:val="Heading1Char"/>
        </w:rPr>
        <w:t>Learnerships</w:t>
      </w:r>
      <w:bookmarkEnd w:id="16"/>
    </w:p>
    <w:p w14:paraId="65C1D3F2" w14:textId="6EE1E515" w:rsidR="00E006E4" w:rsidRPr="004D5C86" w:rsidRDefault="00E006E4" w:rsidP="00455B52">
      <w:pPr>
        <w:ind w:left="720"/>
      </w:pPr>
      <w:r w:rsidRPr="004D5C86">
        <w:t xml:space="preserve">Montego Pet Nutrition will also address the employees’ skills gaps by implementing learnership programmes, which are </w:t>
      </w:r>
      <w:r w:rsidR="005D2F61">
        <w:t>dependent</w:t>
      </w:r>
      <w:r w:rsidRPr="004D5C86">
        <w:t xml:space="preserve"> on the length of the programme</w:t>
      </w:r>
      <w:r w:rsidR="006A2099">
        <w:t>.</w:t>
      </w:r>
    </w:p>
    <w:p w14:paraId="354443BF" w14:textId="39454F08" w:rsidR="00E006E4" w:rsidRDefault="00E006E4" w:rsidP="00455B52">
      <w:pPr>
        <w:ind w:left="720"/>
      </w:pPr>
      <w:r w:rsidRPr="004D5C86">
        <w:t>Employees will be released in terms of the identified programme to attend classes during working hours and will be expected to submit portfolios of evidence for assessment reasons to obtain a qualification.</w:t>
      </w:r>
    </w:p>
    <w:p w14:paraId="54B6638E" w14:textId="7FEF3B30" w:rsidR="00E006E4" w:rsidRPr="00455B52" w:rsidRDefault="00E006E4" w:rsidP="00455B52">
      <w:pPr>
        <w:pStyle w:val="Heading1"/>
        <w:numPr>
          <w:ilvl w:val="1"/>
          <w:numId w:val="1"/>
        </w:numPr>
        <w:rPr>
          <w:rStyle w:val="Heading1Char"/>
        </w:rPr>
      </w:pPr>
      <w:bookmarkStart w:id="17" w:name="_Toc127360467"/>
      <w:r w:rsidRPr="00455B52">
        <w:rPr>
          <w:rStyle w:val="Heading1Char"/>
        </w:rPr>
        <w:lastRenderedPageBreak/>
        <w:t>Recognition of prior learning</w:t>
      </w:r>
      <w:bookmarkEnd w:id="17"/>
    </w:p>
    <w:p w14:paraId="2A583083" w14:textId="38DA2D7C" w:rsidR="00116F35" w:rsidRDefault="00E006E4" w:rsidP="00455B52">
      <w:pPr>
        <w:ind w:left="720"/>
      </w:pPr>
      <w:r w:rsidRPr="004D5C86">
        <w:t>Recognition of prior learning is an assessment process through which learners may be awarded credits for learning that they have already obtained through work experience or some form of prior learning</w:t>
      </w:r>
      <w:r w:rsidR="00940279" w:rsidRPr="004D5C86">
        <w:t xml:space="preserve">. </w:t>
      </w:r>
      <w:r w:rsidRPr="004D5C86">
        <w:t xml:space="preserve">During this assessment, they must display that they meet the learning outcomes in the learning standards for a particular qualification </w:t>
      </w:r>
      <w:r w:rsidR="005D2F61">
        <w:t>by</w:t>
      </w:r>
      <w:r w:rsidRPr="004D5C86">
        <w:t xml:space="preserve"> demonstrating what they know and are able to do</w:t>
      </w:r>
      <w:r w:rsidR="00940279" w:rsidRPr="004D5C86">
        <w:t xml:space="preserve">. </w:t>
      </w:r>
      <w:r w:rsidRPr="004D5C86">
        <w:t>It is possible to obtain the whole qualification or part thereof.</w:t>
      </w:r>
    </w:p>
    <w:p w14:paraId="4C66189B" w14:textId="6CBD043B" w:rsidR="00E006E4" w:rsidRPr="004D5C86" w:rsidRDefault="00E006E4" w:rsidP="00455B52">
      <w:pPr>
        <w:ind w:left="720"/>
      </w:pPr>
      <w:r w:rsidRPr="004D5C86">
        <w:t>Employees who have vast experience in the duties but do not possess a qualification will be placed on recognition of prior learning programme, where Montego Pet Nutrition will identify an accredited institution or a service provider who will assess the employees’ skills and assist him/her in building a portfolio of evidence for assessment, and when found competent, will be certificated.</w:t>
      </w:r>
    </w:p>
    <w:p w14:paraId="13D8F892" w14:textId="1C15BF2B" w:rsidR="00E006E4" w:rsidRPr="00455B52" w:rsidRDefault="00E006E4" w:rsidP="00455B52">
      <w:pPr>
        <w:pStyle w:val="Heading1"/>
        <w:numPr>
          <w:ilvl w:val="1"/>
          <w:numId w:val="1"/>
        </w:numPr>
        <w:rPr>
          <w:rStyle w:val="Heading1Char"/>
        </w:rPr>
      </w:pPr>
      <w:bookmarkStart w:id="18" w:name="_Toc127360468"/>
      <w:r w:rsidRPr="00455B52">
        <w:rPr>
          <w:rStyle w:val="Heading1Char"/>
        </w:rPr>
        <w:t>Course opportunities</w:t>
      </w:r>
      <w:bookmarkEnd w:id="18"/>
    </w:p>
    <w:p w14:paraId="72E50E22" w14:textId="6640E5FE" w:rsidR="00E006E4" w:rsidRPr="00455B52" w:rsidRDefault="00E006E4" w:rsidP="00455B52">
      <w:pPr>
        <w:pStyle w:val="BodyTextIndent"/>
        <w:rPr>
          <w:lang w:val="en-GB"/>
        </w:rPr>
      </w:pPr>
      <w:r w:rsidRPr="00455B52">
        <w:rPr>
          <w:lang w:val="en-GB"/>
        </w:rPr>
        <w:t>Montego Pet Nutrition has put aside a budget to develop the employees’ skills in a form of course opportunities</w:t>
      </w:r>
      <w:r w:rsidR="00940279" w:rsidRPr="00455B52">
        <w:rPr>
          <w:lang w:val="en-GB"/>
        </w:rPr>
        <w:t xml:space="preserve">. </w:t>
      </w:r>
      <w:r w:rsidRPr="00455B52">
        <w:rPr>
          <w:lang w:val="en-GB"/>
        </w:rPr>
        <w:t>The responsibility of awarding course opportunities lies with the H</w:t>
      </w:r>
      <w:r w:rsidR="00247712" w:rsidRPr="00455B52">
        <w:rPr>
          <w:lang w:val="en-GB"/>
        </w:rPr>
        <w:t xml:space="preserve">uman </w:t>
      </w:r>
      <w:r w:rsidRPr="00455B52">
        <w:rPr>
          <w:lang w:val="en-GB"/>
        </w:rPr>
        <w:t>R</w:t>
      </w:r>
      <w:r w:rsidR="00247712" w:rsidRPr="00455B52">
        <w:rPr>
          <w:lang w:val="en-GB"/>
        </w:rPr>
        <w:t>esources</w:t>
      </w:r>
      <w:r w:rsidRPr="00455B52">
        <w:rPr>
          <w:lang w:val="en-GB"/>
        </w:rPr>
        <w:t xml:space="preserve"> </w:t>
      </w:r>
      <w:r w:rsidR="00247712" w:rsidRPr="00455B52">
        <w:rPr>
          <w:lang w:val="en-GB"/>
        </w:rPr>
        <w:t>and the</w:t>
      </w:r>
      <w:r w:rsidRPr="00455B52">
        <w:rPr>
          <w:lang w:val="en-GB"/>
        </w:rPr>
        <w:t xml:space="preserve"> Executive Training </w:t>
      </w:r>
      <w:r w:rsidR="00247712" w:rsidRPr="00455B52">
        <w:rPr>
          <w:lang w:val="en-GB"/>
        </w:rPr>
        <w:t>C</w:t>
      </w:r>
      <w:r w:rsidRPr="00455B52">
        <w:rPr>
          <w:lang w:val="en-GB"/>
        </w:rPr>
        <w:t xml:space="preserve">ommittee and shall be awarded in line and as informed by the approved employee development plan for </w:t>
      </w:r>
      <w:r w:rsidR="00856A9D" w:rsidRPr="00455B52">
        <w:rPr>
          <w:lang w:val="en-GB"/>
        </w:rPr>
        <w:t>the</w:t>
      </w:r>
      <w:r w:rsidRPr="00455B52">
        <w:rPr>
          <w:lang w:val="en-GB"/>
        </w:rPr>
        <w:t xml:space="preserve"> financial year.</w:t>
      </w:r>
      <w:r w:rsidR="00856A9D" w:rsidRPr="00455B52">
        <w:rPr>
          <w:lang w:val="en-GB"/>
        </w:rPr>
        <w:t xml:space="preserve"> </w:t>
      </w:r>
      <w:r w:rsidRPr="00455B52">
        <w:rPr>
          <w:lang w:val="en-GB"/>
        </w:rPr>
        <w:t xml:space="preserve">During the needs assessment, the employee must have indicated the training required for capturing in the </w:t>
      </w:r>
      <w:r w:rsidR="00247712" w:rsidRPr="00455B52">
        <w:rPr>
          <w:lang w:val="en-GB"/>
        </w:rPr>
        <w:t>WSP</w:t>
      </w:r>
      <w:r w:rsidRPr="00455B52">
        <w:rPr>
          <w:lang w:val="en-GB"/>
        </w:rPr>
        <w:t>.</w:t>
      </w:r>
    </w:p>
    <w:p w14:paraId="05B19B72" w14:textId="505B7D54" w:rsidR="00E006E4" w:rsidRPr="00455B52" w:rsidRDefault="00AF5C03" w:rsidP="00455B52">
      <w:pPr>
        <w:pStyle w:val="Heading1"/>
        <w:numPr>
          <w:ilvl w:val="1"/>
          <w:numId w:val="1"/>
        </w:numPr>
        <w:rPr>
          <w:rStyle w:val="Heading1Char"/>
        </w:rPr>
      </w:pPr>
      <w:bookmarkStart w:id="19" w:name="_Toc127360469"/>
      <w:r w:rsidRPr="00455B52">
        <w:rPr>
          <w:rStyle w:val="Heading1Char"/>
        </w:rPr>
        <w:t xml:space="preserve">Activities </w:t>
      </w:r>
      <w:r w:rsidR="005870CB" w:rsidRPr="00455B52">
        <w:rPr>
          <w:rStyle w:val="Heading1Char"/>
        </w:rPr>
        <w:t xml:space="preserve">for the </w:t>
      </w:r>
      <w:r w:rsidRPr="00455B52">
        <w:rPr>
          <w:rStyle w:val="Heading1Char"/>
        </w:rPr>
        <w:t xml:space="preserve">Compilation </w:t>
      </w:r>
      <w:r w:rsidR="005870CB" w:rsidRPr="00455B52">
        <w:rPr>
          <w:rStyle w:val="Heading1Char"/>
        </w:rPr>
        <w:t>o</w:t>
      </w:r>
      <w:r w:rsidRPr="00455B52">
        <w:rPr>
          <w:rStyle w:val="Heading1Char"/>
        </w:rPr>
        <w:t xml:space="preserve">f </w:t>
      </w:r>
      <w:r w:rsidR="005870CB" w:rsidRPr="00455B52">
        <w:rPr>
          <w:rStyle w:val="Heading1Char"/>
        </w:rPr>
        <w:t xml:space="preserve">a </w:t>
      </w:r>
      <w:r w:rsidRPr="00455B52">
        <w:rPr>
          <w:rStyle w:val="Heading1Char"/>
        </w:rPr>
        <w:t>Workplace Skills Plan</w:t>
      </w:r>
      <w:r w:rsidR="00206ED1" w:rsidRPr="00455B52">
        <w:rPr>
          <w:rStyle w:val="Heading1Char"/>
        </w:rPr>
        <w:t xml:space="preserve"> (WSP)</w:t>
      </w:r>
      <w:bookmarkEnd w:id="19"/>
    </w:p>
    <w:p w14:paraId="10181120" w14:textId="70D52B6C" w:rsidR="00856A9D" w:rsidRDefault="00856A9D" w:rsidP="00455B52">
      <w:pPr>
        <w:ind w:left="720"/>
      </w:pPr>
      <w:r>
        <w:t xml:space="preserve">The </w:t>
      </w:r>
      <w:r w:rsidR="00B55479">
        <w:t>SDF</w:t>
      </w:r>
      <w:r w:rsidR="00E006E4" w:rsidRPr="004D5C86">
        <w:t xml:space="preserve"> </w:t>
      </w:r>
      <w:r w:rsidR="00374E14">
        <w:t xml:space="preserve">will </w:t>
      </w:r>
      <w:r w:rsidR="00374E14" w:rsidRPr="004D5C86">
        <w:t>ensure</w:t>
      </w:r>
      <w:r w:rsidR="00E006E4" w:rsidRPr="004D5C86">
        <w:t xml:space="preserve"> that the following activities are undertaken in compiling the </w:t>
      </w:r>
      <w:r w:rsidR="00247712">
        <w:t>WSP</w:t>
      </w:r>
      <w:r w:rsidR="00E006E4" w:rsidRPr="004D5C86">
        <w:t xml:space="preserve"> and annual training report for implementation and reporting purposes: </w:t>
      </w:r>
    </w:p>
    <w:p w14:paraId="22B2A74C" w14:textId="59BF5AC7" w:rsidR="00E006E4" w:rsidRPr="004D5C86" w:rsidRDefault="00E006E4" w:rsidP="00455B52">
      <w:pPr>
        <w:pStyle w:val="ListParagraph"/>
        <w:numPr>
          <w:ilvl w:val="0"/>
          <w:numId w:val="45"/>
        </w:numPr>
        <w:ind w:left="1080"/>
      </w:pPr>
      <w:r w:rsidRPr="004D5C86">
        <w:t>Review of the Skills Audit on an annual basis</w:t>
      </w:r>
      <w:r w:rsidR="00247712">
        <w:t>.</w:t>
      </w:r>
    </w:p>
    <w:p w14:paraId="3AC8C070" w14:textId="31DA33F6" w:rsidR="00E006E4" w:rsidRPr="00856A9D" w:rsidRDefault="00856A9D" w:rsidP="00455B52">
      <w:pPr>
        <w:pStyle w:val="BodyTextIndent"/>
        <w:numPr>
          <w:ilvl w:val="0"/>
          <w:numId w:val="45"/>
        </w:numPr>
        <w:ind w:left="1080"/>
      </w:pPr>
      <w:r w:rsidRPr="00856A9D">
        <w:t xml:space="preserve">Apply for </w:t>
      </w:r>
      <w:r w:rsidR="00E006E4" w:rsidRPr="00856A9D">
        <w:t xml:space="preserve">discretionary grants for </w:t>
      </w:r>
      <w:r w:rsidR="005D2F61">
        <w:t xml:space="preserve">the </w:t>
      </w:r>
      <w:r w:rsidR="00E006E4" w:rsidRPr="00856A9D">
        <w:t>implementation of employed and unemployed learnerships</w:t>
      </w:r>
      <w:r w:rsidR="00247712">
        <w:t>.</w:t>
      </w:r>
    </w:p>
    <w:p w14:paraId="428B5A82" w14:textId="710E99AE" w:rsidR="00E006E4" w:rsidRPr="004D5C86" w:rsidRDefault="00E006E4" w:rsidP="00455B52">
      <w:pPr>
        <w:pStyle w:val="ListParagraph"/>
        <w:numPr>
          <w:ilvl w:val="0"/>
          <w:numId w:val="45"/>
        </w:numPr>
        <w:ind w:left="1080"/>
      </w:pPr>
      <w:r w:rsidRPr="004D5C86">
        <w:t>Conduct training needs analysis by:</w:t>
      </w:r>
    </w:p>
    <w:p w14:paraId="771C148D" w14:textId="273BB434" w:rsidR="00E006E4" w:rsidRPr="004D5C86" w:rsidRDefault="00E006E4" w:rsidP="00455B52">
      <w:pPr>
        <w:pStyle w:val="ListParagraph"/>
        <w:numPr>
          <w:ilvl w:val="1"/>
          <w:numId w:val="45"/>
        </w:numPr>
        <w:ind w:left="1800"/>
      </w:pPr>
      <w:r w:rsidRPr="004D5C86">
        <w:t>Identifying training needs that shall enhance service delivery.</w:t>
      </w:r>
    </w:p>
    <w:p w14:paraId="0B4D5193" w14:textId="37D4DAEA" w:rsidR="00E006E4" w:rsidRPr="004D5C86" w:rsidRDefault="00E006E4" w:rsidP="00455B52">
      <w:pPr>
        <w:pStyle w:val="ListParagraph"/>
        <w:numPr>
          <w:ilvl w:val="1"/>
          <w:numId w:val="45"/>
        </w:numPr>
        <w:ind w:left="1800"/>
      </w:pPr>
      <w:r w:rsidRPr="004D5C86">
        <w:t>Circulating communique to all HOD</w:t>
      </w:r>
      <w:r w:rsidR="00247712">
        <w:t>’</w:t>
      </w:r>
      <w:r w:rsidRPr="004D5C86">
        <w:t>s</w:t>
      </w:r>
      <w:r w:rsidR="00247712">
        <w:t xml:space="preserve"> / Managers</w:t>
      </w:r>
      <w:r w:rsidRPr="004D5C86">
        <w:t xml:space="preserve"> / Supervisors for submission of individual developmental needs (including training and development needs)</w:t>
      </w:r>
      <w:r w:rsidR="00247712">
        <w:t>.</w:t>
      </w:r>
    </w:p>
    <w:p w14:paraId="3ED66A92" w14:textId="3DC6DFC2" w:rsidR="005870CB" w:rsidRPr="004D5C86" w:rsidRDefault="00E006E4" w:rsidP="00455B52">
      <w:pPr>
        <w:pStyle w:val="ListParagraph"/>
        <w:numPr>
          <w:ilvl w:val="1"/>
          <w:numId w:val="45"/>
        </w:numPr>
        <w:ind w:left="1800"/>
      </w:pPr>
      <w:r w:rsidRPr="004D5C86">
        <w:t xml:space="preserve">Liaising with </w:t>
      </w:r>
      <w:r w:rsidR="00247712" w:rsidRPr="004D5C86">
        <w:t>HOD</w:t>
      </w:r>
      <w:r w:rsidR="00247712">
        <w:t>’</w:t>
      </w:r>
      <w:r w:rsidR="00247712" w:rsidRPr="004D5C86">
        <w:t>s</w:t>
      </w:r>
      <w:r w:rsidR="00247712">
        <w:t xml:space="preserve"> / Managers</w:t>
      </w:r>
      <w:r w:rsidR="00247712" w:rsidRPr="004D5C86">
        <w:t xml:space="preserve"> / Supervisors </w:t>
      </w:r>
      <w:r w:rsidRPr="004D5C86">
        <w:t>to identify performance-based training needs</w:t>
      </w:r>
      <w:r w:rsidR="00247712">
        <w:t>.</w:t>
      </w:r>
    </w:p>
    <w:p w14:paraId="119FE2A7" w14:textId="77777777" w:rsidR="00247712" w:rsidRPr="004D5C86" w:rsidRDefault="00247712" w:rsidP="00455B52">
      <w:pPr>
        <w:pStyle w:val="ListParagraph"/>
        <w:numPr>
          <w:ilvl w:val="1"/>
          <w:numId w:val="45"/>
        </w:numPr>
        <w:ind w:left="1800"/>
      </w:pPr>
      <w:r w:rsidRPr="004D5C86">
        <w:t xml:space="preserve">Liaising with the </w:t>
      </w:r>
      <w:r>
        <w:t>OHS</w:t>
      </w:r>
      <w:r w:rsidRPr="004D5C86">
        <w:t xml:space="preserve"> </w:t>
      </w:r>
      <w:r>
        <w:t xml:space="preserve">Manager </w:t>
      </w:r>
      <w:r w:rsidRPr="004D5C86">
        <w:t>to identify compliance training needs</w:t>
      </w:r>
      <w:r>
        <w:t>.</w:t>
      </w:r>
    </w:p>
    <w:p w14:paraId="07EDF68B" w14:textId="124A453A" w:rsidR="00856A9D" w:rsidRPr="004D5C86" w:rsidRDefault="00E006E4" w:rsidP="00455B52">
      <w:pPr>
        <w:pStyle w:val="ListParagraph"/>
        <w:numPr>
          <w:ilvl w:val="1"/>
          <w:numId w:val="45"/>
        </w:numPr>
        <w:ind w:left="1800"/>
      </w:pPr>
      <w:r w:rsidRPr="004D5C86">
        <w:t xml:space="preserve">Convention of </w:t>
      </w:r>
      <w:r w:rsidR="00247712">
        <w:t>the Executive T</w:t>
      </w:r>
      <w:r w:rsidRPr="004D5C86">
        <w:t xml:space="preserve">raining </w:t>
      </w:r>
      <w:r w:rsidR="00247712">
        <w:t>C</w:t>
      </w:r>
      <w:r w:rsidRPr="004D5C86">
        <w:t>ommittee meeting to discuss, classify, prioritise, and approve training needs to be captured in the Workplace Skills Plan</w:t>
      </w:r>
      <w:r w:rsidR="00247712">
        <w:t xml:space="preserve"> (WSP)</w:t>
      </w:r>
      <w:r w:rsidRPr="004D5C86">
        <w:t xml:space="preserve"> for that particular financial year</w:t>
      </w:r>
      <w:r w:rsidR="00247712">
        <w:t>.</w:t>
      </w:r>
    </w:p>
    <w:p w14:paraId="092954F7" w14:textId="559AAB97" w:rsidR="005870CB" w:rsidRPr="00F62B6B" w:rsidRDefault="00856A9D" w:rsidP="00455B52">
      <w:pPr>
        <w:pStyle w:val="Heading1"/>
        <w:numPr>
          <w:ilvl w:val="1"/>
          <w:numId w:val="1"/>
        </w:numPr>
        <w:rPr>
          <w:rStyle w:val="Heading1Char"/>
        </w:rPr>
      </w:pPr>
      <w:bookmarkStart w:id="20" w:name="_Toc127360470"/>
      <w:r w:rsidRPr="00F62B6B">
        <w:rPr>
          <w:rStyle w:val="Heading1Char"/>
        </w:rPr>
        <w:lastRenderedPageBreak/>
        <w:t xml:space="preserve">Development Of </w:t>
      </w:r>
      <w:r w:rsidR="00A02811" w:rsidRPr="00F62B6B">
        <w:rPr>
          <w:rStyle w:val="Heading1Char"/>
        </w:rPr>
        <w:t>a</w:t>
      </w:r>
      <w:r w:rsidRPr="00F62B6B">
        <w:rPr>
          <w:rStyle w:val="Heading1Char"/>
        </w:rPr>
        <w:t xml:space="preserve"> Workplace Skills Plan (</w:t>
      </w:r>
      <w:r w:rsidR="00A02811" w:rsidRPr="00F62B6B">
        <w:rPr>
          <w:rStyle w:val="Heading1Char"/>
        </w:rPr>
        <w:t>WSP</w:t>
      </w:r>
      <w:r w:rsidRPr="00F62B6B">
        <w:rPr>
          <w:rStyle w:val="Heading1Char"/>
        </w:rPr>
        <w:t>)</w:t>
      </w:r>
      <w:r w:rsidR="005D5892">
        <w:rPr>
          <w:rStyle w:val="Heading1Char"/>
        </w:rPr>
        <w:t xml:space="preserve"> / </w:t>
      </w:r>
      <w:r w:rsidRPr="00F62B6B">
        <w:rPr>
          <w:rStyle w:val="Heading1Char"/>
        </w:rPr>
        <w:t>Annual Training Report</w:t>
      </w:r>
      <w:bookmarkEnd w:id="20"/>
    </w:p>
    <w:p w14:paraId="22A6E825" w14:textId="2B35019F" w:rsidR="005870CB" w:rsidRPr="005D5892" w:rsidRDefault="00E006E4" w:rsidP="005D5892">
      <w:pPr>
        <w:pStyle w:val="BodyTextIndent"/>
        <w:rPr>
          <w:lang w:val="en-GB"/>
        </w:rPr>
      </w:pPr>
      <w:r w:rsidRPr="005D5892">
        <w:rPr>
          <w:lang w:val="en-GB"/>
        </w:rPr>
        <w:t xml:space="preserve">In compliance with the training requirement, a WSP must be developed each year to indicate the training intervention to be </w:t>
      </w:r>
      <w:r w:rsidR="00B44F54" w:rsidRPr="005D5892">
        <w:rPr>
          <w:lang w:val="en-GB"/>
        </w:rPr>
        <w:t>conducted</w:t>
      </w:r>
      <w:r w:rsidRPr="005D5892">
        <w:rPr>
          <w:lang w:val="en-GB"/>
        </w:rPr>
        <w:t xml:space="preserve"> for the year in response to the outcome of the developmental needs analysis while at the same time the Annual Training Report is concluded to report on training implemented the previous year.</w:t>
      </w:r>
    </w:p>
    <w:p w14:paraId="181DEC98" w14:textId="037A1BEB" w:rsidR="00E006E4" w:rsidRPr="00423363" w:rsidRDefault="00E006E4" w:rsidP="00455B52">
      <w:pPr>
        <w:pStyle w:val="Heading1"/>
      </w:pPr>
      <w:bookmarkStart w:id="21" w:name="_Toc127360471"/>
      <w:r w:rsidRPr="00423363">
        <w:t>INTEGRATION TO EMPLOYMENT EQUITY</w:t>
      </w:r>
      <w:r w:rsidR="00DD1FCB">
        <w:t xml:space="preserve"> (EE)</w:t>
      </w:r>
      <w:bookmarkEnd w:id="21"/>
    </w:p>
    <w:p w14:paraId="57B88720" w14:textId="0DC7CEBD" w:rsidR="00E006E4" w:rsidRPr="004D5C86" w:rsidRDefault="00E006E4" w:rsidP="00455B52">
      <w:r w:rsidRPr="004D5C86">
        <w:t xml:space="preserve">The development and implementation of the </w:t>
      </w:r>
      <w:r w:rsidR="001416BE">
        <w:t>WSP</w:t>
      </w:r>
      <w:r w:rsidRPr="004D5C86">
        <w:t xml:space="preserve"> will consider and align with the employment equity of Montego Pet Nutrition to address the imbalances of the past.</w:t>
      </w:r>
    </w:p>
    <w:p w14:paraId="65B4BE54" w14:textId="110EBEA0" w:rsidR="00E006E4" w:rsidRPr="00DD1FCB" w:rsidRDefault="00E006E4" w:rsidP="00455B52">
      <w:pPr>
        <w:pStyle w:val="Heading1"/>
      </w:pPr>
      <w:bookmarkStart w:id="22" w:name="_Toc127360472"/>
      <w:r w:rsidRPr="00DD1FCB">
        <w:t>RETURN ON INVESTMENT</w:t>
      </w:r>
      <w:bookmarkEnd w:id="22"/>
    </w:p>
    <w:p w14:paraId="4A7A2C73" w14:textId="69B341F8" w:rsidR="00E006E4" w:rsidRPr="005D5892" w:rsidRDefault="00B44F54" w:rsidP="005D5892">
      <w:r w:rsidRPr="005D5892">
        <w:t>A c</w:t>
      </w:r>
      <w:r w:rsidR="00E006E4" w:rsidRPr="005D5892">
        <w:t>ommitment should be made</w:t>
      </w:r>
      <w:r w:rsidRPr="005D5892">
        <w:t>,</w:t>
      </w:r>
      <w:r w:rsidR="00E006E4" w:rsidRPr="005D5892">
        <w:t xml:space="preserve"> by all employees participating </w:t>
      </w:r>
      <w:r w:rsidR="00FD7B1B" w:rsidRPr="005D5892">
        <w:t>in</w:t>
      </w:r>
      <w:r w:rsidR="00E006E4" w:rsidRPr="005D5892">
        <w:t xml:space="preserve"> programmes to</w:t>
      </w:r>
      <w:r w:rsidR="005D5892">
        <w:t xml:space="preserve"> </w:t>
      </w:r>
      <w:r w:rsidR="00E006E4" w:rsidRPr="005D5892">
        <w:t xml:space="preserve">submit evidence for all accredited and unit </w:t>
      </w:r>
      <w:r w:rsidR="00FD7B1B" w:rsidRPr="005D5892">
        <w:t>standard-aligned</w:t>
      </w:r>
      <w:r w:rsidR="00E006E4" w:rsidRPr="005D5892">
        <w:t xml:space="preserve"> training for assessment and certification of competence at their own time.</w:t>
      </w:r>
    </w:p>
    <w:p w14:paraId="6DB25F65" w14:textId="052FB67C" w:rsidR="00E006E4" w:rsidRPr="005D5892" w:rsidRDefault="00E006E4" w:rsidP="005D5892">
      <w:pPr>
        <w:pStyle w:val="ListParagraph"/>
        <w:numPr>
          <w:ilvl w:val="0"/>
          <w:numId w:val="46"/>
        </w:numPr>
      </w:pPr>
      <w:r w:rsidRPr="005D5892">
        <w:t xml:space="preserve">An employee who was awarded a training opportunity shall commit himself/herself by signing the </w:t>
      </w:r>
      <w:r w:rsidR="00DD1FCB" w:rsidRPr="005D5892">
        <w:t>Bonding</w:t>
      </w:r>
      <w:r w:rsidRPr="005D5892">
        <w:t xml:space="preserve"> </w:t>
      </w:r>
      <w:r w:rsidR="00DD1FCB" w:rsidRPr="005D5892">
        <w:t>A</w:t>
      </w:r>
      <w:r w:rsidRPr="005D5892">
        <w:t xml:space="preserve">greement in terms of the </w:t>
      </w:r>
      <w:r w:rsidR="00DD1FCB" w:rsidRPr="005D5892">
        <w:t>T</w:t>
      </w:r>
      <w:r w:rsidRPr="005D5892">
        <w:t xml:space="preserve">raining and </w:t>
      </w:r>
      <w:r w:rsidR="00DD1FCB" w:rsidRPr="005D5892">
        <w:t>D</w:t>
      </w:r>
      <w:r w:rsidRPr="005D5892">
        <w:t xml:space="preserve">evelopment </w:t>
      </w:r>
      <w:r w:rsidR="00DD1FCB" w:rsidRPr="005D5892">
        <w:t>P</w:t>
      </w:r>
      <w:r w:rsidRPr="005D5892">
        <w:t>olicy.</w:t>
      </w:r>
    </w:p>
    <w:p w14:paraId="5089B7A2" w14:textId="21D5B9DD" w:rsidR="00E006E4" w:rsidRPr="005D5892" w:rsidRDefault="00E006E4" w:rsidP="005D5892">
      <w:pPr>
        <w:pStyle w:val="ListParagraph"/>
        <w:numPr>
          <w:ilvl w:val="0"/>
          <w:numId w:val="46"/>
        </w:numPr>
      </w:pPr>
      <w:r w:rsidRPr="005D5892">
        <w:t xml:space="preserve">Should an employee be found </w:t>
      </w:r>
      <w:r w:rsidR="00B44F54" w:rsidRPr="005D5892">
        <w:t>“</w:t>
      </w:r>
      <w:r w:rsidRPr="005D5892">
        <w:t>not yet competent</w:t>
      </w:r>
      <w:r w:rsidR="00B44F54" w:rsidRPr="005D5892">
        <w:t>,”</w:t>
      </w:r>
      <w:r w:rsidRPr="005D5892">
        <w:t xml:space="preserve"> after submitting the evidence of training, he/she shall be given an opportunity to complete the programme at own cost and submit proof of competency to the HR Department.</w:t>
      </w:r>
    </w:p>
    <w:p w14:paraId="6A9732DE" w14:textId="2345DE88" w:rsidR="00E006E4" w:rsidRPr="005D5892" w:rsidRDefault="00E006E4" w:rsidP="005D5892">
      <w:pPr>
        <w:pStyle w:val="ListParagraph"/>
        <w:numPr>
          <w:ilvl w:val="0"/>
          <w:numId w:val="46"/>
        </w:numPr>
      </w:pPr>
      <w:r w:rsidRPr="005D5892">
        <w:t>An employee who fails to submit training evidence shall be deemed to pay back the money incurred for the training in question.</w:t>
      </w:r>
    </w:p>
    <w:p w14:paraId="76F6BB66" w14:textId="5E9D1242" w:rsidR="00E006E4" w:rsidRPr="005D5892" w:rsidRDefault="00E006E4" w:rsidP="005D5892">
      <w:pPr>
        <w:pStyle w:val="ListParagraph"/>
        <w:numPr>
          <w:ilvl w:val="0"/>
          <w:numId w:val="46"/>
        </w:numPr>
      </w:pPr>
      <w:r w:rsidRPr="005D5892">
        <w:t>Upon successful completion of the intervention the employee must work for the Montego Pet Nutrition equivalent to the years he/she has studied e.g., one</w:t>
      </w:r>
      <w:r w:rsidR="00935207" w:rsidRPr="005D5892">
        <w:t xml:space="preserve"> (1) </w:t>
      </w:r>
      <w:r w:rsidRPr="005D5892">
        <w:t xml:space="preserve">year equals </w:t>
      </w:r>
      <w:r w:rsidR="00DD1FCB" w:rsidRPr="005D5892">
        <w:t>twelve (</w:t>
      </w:r>
      <w:r w:rsidRPr="005D5892">
        <w:t>12</w:t>
      </w:r>
      <w:r w:rsidR="00DD1FCB" w:rsidRPr="005D5892">
        <w:t>)</w:t>
      </w:r>
      <w:r w:rsidRPr="005D5892">
        <w:t xml:space="preserve"> months of work.</w:t>
      </w:r>
    </w:p>
    <w:p w14:paraId="644ADE44" w14:textId="40872A3D" w:rsidR="00E006E4" w:rsidRPr="00FA393A" w:rsidRDefault="00E006E4" w:rsidP="00455B52">
      <w:pPr>
        <w:pStyle w:val="Heading1"/>
      </w:pPr>
      <w:bookmarkStart w:id="23" w:name="_Toc127360473"/>
      <w:r w:rsidRPr="00FA393A">
        <w:t>EQUAL OPPORTUNITY FRAMEWORK</w:t>
      </w:r>
      <w:bookmarkEnd w:id="23"/>
    </w:p>
    <w:p w14:paraId="58C58A8D" w14:textId="77777777" w:rsidR="00940279" w:rsidRDefault="00E006E4" w:rsidP="005D5892">
      <w:r w:rsidRPr="00891151">
        <w:t>Where possible, an employee shall be entitled to a maximum of one</w:t>
      </w:r>
      <w:r w:rsidR="00FA393A" w:rsidRPr="00891151">
        <w:t xml:space="preserve"> (1)</w:t>
      </w:r>
      <w:r w:rsidRPr="00891151">
        <w:t xml:space="preserve"> intervention that is conducted outside Montego Pet Nutrition per financial year to allow for equal opportunity.</w:t>
      </w:r>
    </w:p>
    <w:p w14:paraId="649D4725" w14:textId="539B1164" w:rsidR="00E006E4" w:rsidRPr="00891151" w:rsidRDefault="00E006E4" w:rsidP="005D5892">
      <w:r w:rsidRPr="00891151">
        <w:t xml:space="preserve">Although all training shall be implemented in terms of the </w:t>
      </w:r>
      <w:r w:rsidR="00FA393A" w:rsidRPr="00891151">
        <w:t>WSP</w:t>
      </w:r>
      <w:r w:rsidRPr="00891151">
        <w:t xml:space="preserve">, the HR Manager and </w:t>
      </w:r>
      <w:r w:rsidR="00940279">
        <w:t xml:space="preserve">HODs </w:t>
      </w:r>
      <w:r w:rsidRPr="00891151">
        <w:t>shall still approve the release of an employee to attend training, considering operational requirements</w:t>
      </w:r>
      <w:r w:rsidR="00940279" w:rsidRPr="00891151">
        <w:t xml:space="preserve">. </w:t>
      </w:r>
      <w:r w:rsidRPr="00891151">
        <w:t>However, each case shall be treated on merit</w:t>
      </w:r>
      <w:r w:rsidR="00940279" w:rsidRPr="00891151">
        <w:t xml:space="preserve">. </w:t>
      </w:r>
      <w:r w:rsidRPr="00891151">
        <w:t xml:space="preserve">Where possible technology such as Montego Pet Nutrition’s </w:t>
      </w:r>
      <w:r w:rsidR="00FA393A" w:rsidRPr="00891151">
        <w:t>L</w:t>
      </w:r>
      <w:r w:rsidRPr="00891151">
        <w:t xml:space="preserve">earning </w:t>
      </w:r>
      <w:r w:rsidR="00FA393A" w:rsidRPr="00891151">
        <w:t>M</w:t>
      </w:r>
      <w:r w:rsidRPr="00891151">
        <w:t xml:space="preserve">anagement </w:t>
      </w:r>
      <w:r w:rsidR="00FA393A" w:rsidRPr="00891151">
        <w:t>S</w:t>
      </w:r>
      <w:r w:rsidRPr="00891151">
        <w:t>ystem</w:t>
      </w:r>
      <w:r w:rsidR="00FA393A" w:rsidRPr="00891151">
        <w:t xml:space="preserve"> (LMS)</w:t>
      </w:r>
      <w:r w:rsidRPr="00891151">
        <w:t xml:space="preserve"> will be used to provide all employees with training opportunities. </w:t>
      </w:r>
    </w:p>
    <w:p w14:paraId="484ED763" w14:textId="77777777" w:rsidR="006F4500" w:rsidRPr="00891151" w:rsidRDefault="00E006E4" w:rsidP="00455B52">
      <w:pPr>
        <w:pStyle w:val="Heading1"/>
      </w:pPr>
      <w:bookmarkStart w:id="24" w:name="_Toc127360474"/>
      <w:r w:rsidRPr="00891151">
        <w:lastRenderedPageBreak/>
        <w:t>ROLES AND RESPONSIBILITIES</w:t>
      </w:r>
      <w:bookmarkEnd w:id="24"/>
    </w:p>
    <w:p w14:paraId="6F92DEDD" w14:textId="07196D29" w:rsidR="007A3D22" w:rsidRPr="00F62B6B" w:rsidRDefault="00E006E4" w:rsidP="00455B52">
      <w:pPr>
        <w:pStyle w:val="Heading1"/>
        <w:numPr>
          <w:ilvl w:val="1"/>
          <w:numId w:val="1"/>
        </w:numPr>
        <w:rPr>
          <w:rStyle w:val="Heading1Char"/>
          <w:color w:val="auto"/>
        </w:rPr>
      </w:pPr>
      <w:bookmarkStart w:id="25" w:name="_Toc127360475"/>
      <w:r w:rsidRPr="00F62B6B">
        <w:rPr>
          <w:rStyle w:val="Heading1Char"/>
          <w:color w:val="auto"/>
        </w:rPr>
        <w:t>Montego Pet Nutrition’s role</w:t>
      </w:r>
      <w:bookmarkEnd w:id="25"/>
    </w:p>
    <w:p w14:paraId="2A5A20AF" w14:textId="691E2DCD" w:rsidR="000D3E48" w:rsidRDefault="007A3D22" w:rsidP="00455B52">
      <w:pPr>
        <w:pStyle w:val="ListParagraph"/>
        <w:numPr>
          <w:ilvl w:val="0"/>
          <w:numId w:val="36"/>
        </w:numPr>
      </w:pPr>
      <w:r w:rsidRPr="004D5C86">
        <w:t>T</w:t>
      </w:r>
      <w:r w:rsidR="00E006E4" w:rsidRPr="004D5C86">
        <w:t>o encourage and facilitate the education, training, and development of all employees in recognition of the strategic importance thereof</w:t>
      </w:r>
      <w:r w:rsidR="00940279" w:rsidRPr="004D5C86">
        <w:t xml:space="preserve">. </w:t>
      </w:r>
    </w:p>
    <w:p w14:paraId="08F3733F" w14:textId="5821F8FF" w:rsidR="00E006E4" w:rsidRPr="004D5C86" w:rsidRDefault="00E006E4" w:rsidP="00455B52">
      <w:pPr>
        <w:pStyle w:val="ListParagraph"/>
        <w:numPr>
          <w:ilvl w:val="0"/>
          <w:numId w:val="36"/>
        </w:numPr>
      </w:pPr>
      <w:r w:rsidRPr="004D5C86">
        <w:t>Montego Pet Nutrition is responsible for:</w:t>
      </w:r>
    </w:p>
    <w:p w14:paraId="7E98FD0B" w14:textId="1820A95A" w:rsidR="00E006E4" w:rsidRPr="004D5C86" w:rsidRDefault="00E006E4" w:rsidP="00455B52">
      <w:pPr>
        <w:pStyle w:val="ListParagraph"/>
        <w:numPr>
          <w:ilvl w:val="0"/>
          <w:numId w:val="36"/>
        </w:numPr>
      </w:pPr>
      <w:r w:rsidRPr="004D5C86">
        <w:t>Ensuring compliance with relevant legislation and national strategies.</w:t>
      </w:r>
    </w:p>
    <w:p w14:paraId="2F6E3898" w14:textId="5A7C68EF" w:rsidR="000D3E48" w:rsidRDefault="00E006E4" w:rsidP="00455B52">
      <w:pPr>
        <w:pStyle w:val="ListParagraph"/>
        <w:numPr>
          <w:ilvl w:val="0"/>
          <w:numId w:val="36"/>
        </w:numPr>
      </w:pPr>
      <w:r w:rsidRPr="004D5C86">
        <w:t xml:space="preserve">Approving (with due consultation) the raining and </w:t>
      </w:r>
      <w:r w:rsidR="000D3E48">
        <w:t>D</w:t>
      </w:r>
      <w:r w:rsidRPr="004D5C86">
        <w:t xml:space="preserve">evelopment </w:t>
      </w:r>
      <w:r w:rsidR="000D3E48">
        <w:t>P</w:t>
      </w:r>
      <w:r w:rsidRPr="004D5C86">
        <w:t>olicy and implementation thereof</w:t>
      </w:r>
      <w:r w:rsidR="00940279" w:rsidRPr="004D5C86">
        <w:t xml:space="preserve">. </w:t>
      </w:r>
    </w:p>
    <w:p w14:paraId="4E3081F0" w14:textId="66A3A7EE" w:rsidR="00E006E4" w:rsidRPr="004D5C86" w:rsidRDefault="00E006E4" w:rsidP="00455B52">
      <w:pPr>
        <w:pStyle w:val="ListParagraph"/>
        <w:numPr>
          <w:ilvl w:val="0"/>
          <w:numId w:val="36"/>
        </w:numPr>
      </w:pPr>
      <w:r w:rsidRPr="004D5C86">
        <w:t>Evaluating and assessing results and or progress.</w:t>
      </w:r>
    </w:p>
    <w:p w14:paraId="2B112C03" w14:textId="307B35B4" w:rsidR="00E006E4" w:rsidRPr="004D5C86" w:rsidRDefault="00E006E4" w:rsidP="00455B52">
      <w:pPr>
        <w:pStyle w:val="ListParagraph"/>
        <w:numPr>
          <w:ilvl w:val="0"/>
          <w:numId w:val="36"/>
        </w:numPr>
      </w:pPr>
      <w:r w:rsidRPr="004D5C86">
        <w:t>Providing the required resources as well as the infrastructure for delivery to meet strategic objectives, implementations and priorities for education, training, and development.</w:t>
      </w:r>
    </w:p>
    <w:p w14:paraId="4FD096EA" w14:textId="5A83B2B9" w:rsidR="004D5C86" w:rsidRPr="00F62B6B" w:rsidRDefault="00E006E4" w:rsidP="00455B52">
      <w:pPr>
        <w:pStyle w:val="Heading1"/>
        <w:numPr>
          <w:ilvl w:val="1"/>
          <w:numId w:val="1"/>
        </w:numPr>
        <w:rPr>
          <w:rStyle w:val="Heading1Char"/>
          <w:color w:val="auto"/>
        </w:rPr>
      </w:pPr>
      <w:bookmarkStart w:id="26" w:name="_Toc127360476"/>
      <w:r w:rsidRPr="00F62B6B">
        <w:rPr>
          <w:rStyle w:val="Heading1Char"/>
          <w:color w:val="auto"/>
        </w:rPr>
        <w:t>HOD</w:t>
      </w:r>
      <w:r w:rsidR="000D3E48" w:rsidRPr="00F62B6B">
        <w:rPr>
          <w:rStyle w:val="Heading1Char"/>
          <w:color w:val="auto"/>
        </w:rPr>
        <w:t>’</w:t>
      </w:r>
      <w:r w:rsidRPr="00F62B6B">
        <w:rPr>
          <w:rStyle w:val="Heading1Char"/>
          <w:color w:val="auto"/>
        </w:rPr>
        <w:t xml:space="preserve">s </w:t>
      </w:r>
      <w:r w:rsidR="000D3E48" w:rsidRPr="00F62B6B">
        <w:rPr>
          <w:rStyle w:val="Heading1Char"/>
          <w:color w:val="auto"/>
        </w:rPr>
        <w:t xml:space="preserve">/ Managers </w:t>
      </w:r>
      <w:r w:rsidRPr="00F62B6B">
        <w:rPr>
          <w:rStyle w:val="Heading1Char"/>
          <w:color w:val="auto"/>
        </w:rPr>
        <w:t>/ Supervisors</w:t>
      </w:r>
      <w:bookmarkEnd w:id="26"/>
    </w:p>
    <w:p w14:paraId="634B1DBC" w14:textId="1F002B51" w:rsidR="00B55479" w:rsidRDefault="00E006E4" w:rsidP="00455B52">
      <w:pPr>
        <w:pStyle w:val="ListParagraph"/>
        <w:numPr>
          <w:ilvl w:val="0"/>
          <w:numId w:val="37"/>
        </w:numPr>
      </w:pPr>
      <w:r w:rsidRPr="004D5C86">
        <w:t xml:space="preserve">The education, training and development of </w:t>
      </w:r>
      <w:r w:rsidR="000D3E48">
        <w:t>employees</w:t>
      </w:r>
      <w:r w:rsidRPr="004D5C86">
        <w:t xml:space="preserve"> are key performance </w:t>
      </w:r>
      <w:r w:rsidR="00FD7B1B">
        <w:t>areas</w:t>
      </w:r>
      <w:r w:rsidRPr="004D5C86">
        <w:t xml:space="preserve"> </w:t>
      </w:r>
      <w:r w:rsidR="00BE3B28">
        <w:t xml:space="preserve">(KPA) </w:t>
      </w:r>
      <w:r w:rsidRPr="004D5C86">
        <w:t>for line management</w:t>
      </w:r>
      <w:r w:rsidR="00940279" w:rsidRPr="004D5C86">
        <w:t>.</w:t>
      </w:r>
      <w:r w:rsidR="00940279">
        <w:t xml:space="preserve"> </w:t>
      </w:r>
      <w:r w:rsidRPr="004D5C86">
        <w:t>Their role is proactive, developmental, and monitoring.</w:t>
      </w:r>
    </w:p>
    <w:p w14:paraId="38DA746E" w14:textId="231B2445" w:rsidR="00E006E4" w:rsidRPr="004D5C86" w:rsidRDefault="00E006E4" w:rsidP="00455B52">
      <w:pPr>
        <w:pStyle w:val="ListParagraph"/>
        <w:numPr>
          <w:ilvl w:val="0"/>
          <w:numId w:val="37"/>
        </w:numPr>
      </w:pPr>
      <w:r w:rsidRPr="004D5C86">
        <w:t>HOD</w:t>
      </w:r>
      <w:r w:rsidR="00B55479">
        <w:t>’</w:t>
      </w:r>
      <w:r w:rsidRPr="004D5C86">
        <w:t xml:space="preserve">s </w:t>
      </w:r>
      <w:r w:rsidR="00B55479">
        <w:t xml:space="preserve">/ Managers </w:t>
      </w:r>
      <w:r w:rsidRPr="004D5C86">
        <w:t>/ Supervisors are primarily responsible and accountable for:</w:t>
      </w:r>
    </w:p>
    <w:p w14:paraId="2FB16785" w14:textId="04C4C9F8" w:rsidR="00E006E4" w:rsidRPr="004D5C86" w:rsidRDefault="00E006E4" w:rsidP="00455B52">
      <w:pPr>
        <w:pStyle w:val="ListParagraph"/>
        <w:numPr>
          <w:ilvl w:val="0"/>
          <w:numId w:val="37"/>
        </w:numPr>
      </w:pPr>
      <w:r w:rsidRPr="004D5C86">
        <w:t>Ensuring that employees are educated, developed, and trained to do their work competently by continually monitoring performance and identifying developmental needs.</w:t>
      </w:r>
    </w:p>
    <w:p w14:paraId="43DD1EB3" w14:textId="01E9EB65" w:rsidR="00E006E4" w:rsidRPr="004D5C86" w:rsidRDefault="00E006E4" w:rsidP="00455B52">
      <w:pPr>
        <w:pStyle w:val="ListParagraph"/>
        <w:numPr>
          <w:ilvl w:val="0"/>
          <w:numId w:val="37"/>
        </w:numPr>
      </w:pPr>
      <w:r w:rsidRPr="004D5C86">
        <w:t xml:space="preserve">Coaching, </w:t>
      </w:r>
      <w:r w:rsidR="004D5C86" w:rsidRPr="004D5C86">
        <w:t>counselling</w:t>
      </w:r>
      <w:r w:rsidRPr="004D5C86">
        <w:t xml:space="preserve">, and mentoring </w:t>
      </w:r>
      <w:r w:rsidR="00B55479">
        <w:t>employees</w:t>
      </w:r>
      <w:r w:rsidRPr="004D5C86">
        <w:t xml:space="preserve"> on an ongoing basis.</w:t>
      </w:r>
    </w:p>
    <w:p w14:paraId="14EF9A83" w14:textId="32347E25" w:rsidR="00E006E4" w:rsidRPr="004D5C86" w:rsidRDefault="00E006E4" w:rsidP="00455B52">
      <w:pPr>
        <w:pStyle w:val="ListParagraph"/>
        <w:numPr>
          <w:ilvl w:val="0"/>
          <w:numId w:val="37"/>
        </w:numPr>
      </w:pPr>
      <w:r w:rsidRPr="004D5C86">
        <w:t>Liaising with the SDF to address the identified developmental needs.</w:t>
      </w:r>
    </w:p>
    <w:p w14:paraId="47075321" w14:textId="6FAFF456" w:rsidR="00E006E4" w:rsidRPr="004D5C86" w:rsidRDefault="00E006E4" w:rsidP="00455B52">
      <w:pPr>
        <w:pStyle w:val="ListParagraph"/>
        <w:numPr>
          <w:ilvl w:val="0"/>
          <w:numId w:val="37"/>
        </w:numPr>
      </w:pPr>
      <w:r w:rsidRPr="004D5C86">
        <w:t>Facilitating and actively supporting the transfer of skills to the workplace (that is, the implementation of the newly acquired or enhanced skills and knowledge).</w:t>
      </w:r>
    </w:p>
    <w:p w14:paraId="7F0CF406" w14:textId="6944152A" w:rsidR="00E006E4" w:rsidRPr="004D5C86" w:rsidRDefault="00E006E4" w:rsidP="00455B52">
      <w:pPr>
        <w:pStyle w:val="ListParagraph"/>
        <w:numPr>
          <w:ilvl w:val="0"/>
          <w:numId w:val="37"/>
        </w:numPr>
      </w:pPr>
      <w:r w:rsidRPr="004D5C86">
        <w:t>Monitoring and evaluating the acquisition of and the subsequent transfer of skills, knowledge, and attitudes (competencies) in the workplace and taking the necessary action.</w:t>
      </w:r>
    </w:p>
    <w:p w14:paraId="49516CE7" w14:textId="43D7A8DD" w:rsidR="007A3D22" w:rsidRPr="004D5C86" w:rsidRDefault="00E006E4" w:rsidP="00455B52">
      <w:pPr>
        <w:pStyle w:val="ListParagraph"/>
        <w:numPr>
          <w:ilvl w:val="0"/>
          <w:numId w:val="37"/>
        </w:numPr>
      </w:pPr>
      <w:r w:rsidRPr="004D5C86">
        <w:t>Familiarising themselves with the relevant legislation to ensure compliance.</w:t>
      </w:r>
    </w:p>
    <w:p w14:paraId="2F6175A3" w14:textId="68BAB8F9" w:rsidR="004D5C86" w:rsidRPr="00F62B6B" w:rsidRDefault="00E006E4" w:rsidP="00455B52">
      <w:pPr>
        <w:pStyle w:val="Heading1"/>
        <w:numPr>
          <w:ilvl w:val="1"/>
          <w:numId w:val="1"/>
        </w:numPr>
      </w:pPr>
      <w:bookmarkStart w:id="27" w:name="_Toc127360477"/>
      <w:r w:rsidRPr="00F62B6B">
        <w:rPr>
          <w:rStyle w:val="Heading1Char"/>
          <w:color w:val="auto"/>
        </w:rPr>
        <w:t>Employees</w:t>
      </w:r>
      <w:bookmarkEnd w:id="27"/>
    </w:p>
    <w:p w14:paraId="2BF0CFF8" w14:textId="77777777" w:rsidR="00D429EB" w:rsidRDefault="00E006E4" w:rsidP="00455B52">
      <w:pPr>
        <w:pStyle w:val="ListParagraph"/>
        <w:numPr>
          <w:ilvl w:val="0"/>
          <w:numId w:val="38"/>
        </w:numPr>
      </w:pPr>
      <w:r w:rsidRPr="004D5C86">
        <w:t>Employees should play an active role in the identification of their own developmental needs and should commit themselves to participation in and ownership of education, training, and development programmes to ensure the success of learning interventions.</w:t>
      </w:r>
    </w:p>
    <w:p w14:paraId="38AA5CBA" w14:textId="50671C42" w:rsidR="00E006E4" w:rsidRPr="004D5C86" w:rsidRDefault="00E006E4" w:rsidP="00455B52">
      <w:pPr>
        <w:pStyle w:val="ListParagraph"/>
        <w:numPr>
          <w:ilvl w:val="0"/>
          <w:numId w:val="38"/>
        </w:numPr>
      </w:pPr>
      <w:r w:rsidRPr="004D5C86">
        <w:t>Their responsibilities amongst others include:</w:t>
      </w:r>
    </w:p>
    <w:p w14:paraId="7AB42375" w14:textId="4DF6023B" w:rsidR="00E006E4" w:rsidRPr="004D5C86" w:rsidRDefault="00E006E4" w:rsidP="00455B52">
      <w:pPr>
        <w:pStyle w:val="ListParagraph"/>
        <w:numPr>
          <w:ilvl w:val="0"/>
          <w:numId w:val="38"/>
        </w:numPr>
      </w:pPr>
      <w:r w:rsidRPr="004D5C86">
        <w:t xml:space="preserve">Liaising with </w:t>
      </w:r>
      <w:r w:rsidR="00D429EB">
        <w:t xml:space="preserve">their </w:t>
      </w:r>
      <w:r w:rsidRPr="004D5C86">
        <w:t>line manage</w:t>
      </w:r>
      <w:r w:rsidR="00D429EB">
        <w:t>r</w:t>
      </w:r>
      <w:r w:rsidRPr="004D5C86">
        <w:t xml:space="preserve"> regarding their competency and performance to identify/determine their developmental needs.</w:t>
      </w:r>
    </w:p>
    <w:p w14:paraId="6BC1422D" w14:textId="7FE31FF5" w:rsidR="00E006E4" w:rsidRPr="004D5C86" w:rsidRDefault="00E006E4" w:rsidP="00455B52">
      <w:pPr>
        <w:pStyle w:val="ListParagraph"/>
        <w:numPr>
          <w:ilvl w:val="0"/>
          <w:numId w:val="38"/>
        </w:numPr>
      </w:pPr>
      <w:r w:rsidRPr="004D5C86">
        <w:t>Making use of education, training, and developmental opportunities in a responsible manner.</w:t>
      </w:r>
    </w:p>
    <w:p w14:paraId="7014B028" w14:textId="2C4F19D4" w:rsidR="00E006E4" w:rsidRPr="004D5C86" w:rsidRDefault="00E006E4" w:rsidP="00455B52">
      <w:pPr>
        <w:pStyle w:val="ListParagraph"/>
        <w:numPr>
          <w:ilvl w:val="0"/>
          <w:numId w:val="38"/>
        </w:numPr>
      </w:pPr>
      <w:r w:rsidRPr="004D5C86">
        <w:lastRenderedPageBreak/>
        <w:t>Transferring newly acquired or enhanced skills, knowledge, and attitudes into the workplace, thus improving performance.</w:t>
      </w:r>
    </w:p>
    <w:p w14:paraId="64B6D974" w14:textId="178A4FB8" w:rsidR="00E006E4" w:rsidRPr="00F62B6B" w:rsidRDefault="00E006E4" w:rsidP="00455B52">
      <w:pPr>
        <w:pStyle w:val="Heading1"/>
        <w:numPr>
          <w:ilvl w:val="1"/>
          <w:numId w:val="1"/>
        </w:numPr>
        <w:rPr>
          <w:rStyle w:val="Heading1Char"/>
          <w:color w:val="auto"/>
        </w:rPr>
      </w:pPr>
      <w:bookmarkStart w:id="28" w:name="_Toc127360478"/>
      <w:r w:rsidRPr="00F62B6B">
        <w:rPr>
          <w:rStyle w:val="Heading1Char"/>
          <w:color w:val="auto"/>
        </w:rPr>
        <w:t>H</w:t>
      </w:r>
      <w:r w:rsidR="00D429EB" w:rsidRPr="00F62B6B">
        <w:rPr>
          <w:rStyle w:val="Heading1Char"/>
          <w:color w:val="auto"/>
        </w:rPr>
        <w:t>uman Resources (H</w:t>
      </w:r>
      <w:r w:rsidRPr="00F62B6B">
        <w:rPr>
          <w:rStyle w:val="Heading1Char"/>
          <w:color w:val="auto"/>
        </w:rPr>
        <w:t>R</w:t>
      </w:r>
      <w:r w:rsidR="00D429EB" w:rsidRPr="00F62B6B">
        <w:rPr>
          <w:rStyle w:val="Heading1Char"/>
          <w:color w:val="auto"/>
        </w:rPr>
        <w:t>)</w:t>
      </w:r>
      <w:bookmarkEnd w:id="28"/>
    </w:p>
    <w:p w14:paraId="5ED4CCE4" w14:textId="38402BC8" w:rsidR="00D429EB" w:rsidRPr="00940279" w:rsidRDefault="00E006E4" w:rsidP="00455B52">
      <w:r w:rsidRPr="00940279">
        <w:t xml:space="preserve">The Human Resources </w:t>
      </w:r>
      <w:r w:rsidR="00D429EB" w:rsidRPr="00940279">
        <w:t>department</w:t>
      </w:r>
      <w:r w:rsidRPr="00940279">
        <w:t xml:space="preserve"> plays a supportive and integrative role with </w:t>
      </w:r>
      <w:r w:rsidR="00FD7B1B" w:rsidRPr="00940279">
        <w:t>regard</w:t>
      </w:r>
      <w:r w:rsidRPr="00940279">
        <w:t xml:space="preserve"> to education, training, and development.</w:t>
      </w:r>
      <w:r w:rsidR="00D429EB" w:rsidRPr="00940279">
        <w:t xml:space="preserve"> </w:t>
      </w:r>
    </w:p>
    <w:p w14:paraId="55C118C5" w14:textId="0A183C7A" w:rsidR="00E006E4" w:rsidRPr="004D5C86" w:rsidRDefault="00D429EB" w:rsidP="00455B52">
      <w:r>
        <w:t>T</w:t>
      </w:r>
      <w:r w:rsidR="00E006E4" w:rsidRPr="004D5C86">
        <w:t xml:space="preserve">he </w:t>
      </w:r>
      <w:r>
        <w:t>HR Department</w:t>
      </w:r>
      <w:r w:rsidR="00E006E4" w:rsidRPr="004D5C86">
        <w:t xml:space="preserve"> is primarily responsible for:</w:t>
      </w:r>
    </w:p>
    <w:p w14:paraId="6BE03167" w14:textId="58D91B5C" w:rsidR="00E006E4" w:rsidRPr="004D5C86" w:rsidRDefault="00E006E4" w:rsidP="00455B52">
      <w:pPr>
        <w:pStyle w:val="ListParagraph"/>
        <w:numPr>
          <w:ilvl w:val="0"/>
          <w:numId w:val="39"/>
        </w:numPr>
      </w:pPr>
      <w:r w:rsidRPr="004D5C86">
        <w:t>Providing the infrastructure, systems, procedures, and policies to ensure compliance with legislative requirements and corporate education, training, and development initiatives.</w:t>
      </w:r>
    </w:p>
    <w:p w14:paraId="12D43595" w14:textId="40B42BC2" w:rsidR="00E006E4" w:rsidRPr="004D5C86" w:rsidRDefault="00E006E4" w:rsidP="00455B52">
      <w:pPr>
        <w:pStyle w:val="ListParagraph"/>
        <w:numPr>
          <w:ilvl w:val="0"/>
          <w:numId w:val="39"/>
        </w:numPr>
      </w:pPr>
      <w:r w:rsidRPr="004D5C86">
        <w:t xml:space="preserve">Ensuring that all training and development activities and initiatives are aligned with the overall integrated </w:t>
      </w:r>
      <w:r w:rsidRPr="00734B9C">
        <w:t>Human Resource Management Strategy for</w:t>
      </w:r>
      <w:r w:rsidRPr="004D5C86">
        <w:t xml:space="preserve"> the organisation.</w:t>
      </w:r>
    </w:p>
    <w:p w14:paraId="0B5EB62F" w14:textId="038AB3FD" w:rsidR="004D5C86" w:rsidRPr="00F62B6B" w:rsidRDefault="002B6CD1" w:rsidP="00455B52">
      <w:pPr>
        <w:pStyle w:val="Heading1"/>
        <w:numPr>
          <w:ilvl w:val="1"/>
          <w:numId w:val="1"/>
        </w:numPr>
      </w:pPr>
      <w:bookmarkStart w:id="29" w:name="_Toc127360479"/>
      <w:r w:rsidRPr="00F62B6B">
        <w:rPr>
          <w:rStyle w:val="Heading1Char"/>
          <w:color w:val="auto"/>
        </w:rPr>
        <w:t xml:space="preserve">Skills Development </w:t>
      </w:r>
      <w:r w:rsidR="00D56FA1" w:rsidRPr="00F62B6B">
        <w:rPr>
          <w:rStyle w:val="Heading1Char"/>
          <w:color w:val="auto"/>
        </w:rPr>
        <w:t>Facilitator</w:t>
      </w:r>
      <w:bookmarkEnd w:id="29"/>
    </w:p>
    <w:p w14:paraId="270286DD" w14:textId="515AB582" w:rsidR="00E006E4" w:rsidRPr="004D5C86" w:rsidRDefault="00E006E4" w:rsidP="00455B52">
      <w:r w:rsidRPr="00734B9C">
        <w:t xml:space="preserve">The </w:t>
      </w:r>
      <w:r w:rsidR="002B6CD1">
        <w:t xml:space="preserve">Skills Development </w:t>
      </w:r>
      <w:r w:rsidR="00D56FA1" w:rsidRPr="00734B9C">
        <w:t>Facilitator is</w:t>
      </w:r>
      <w:r w:rsidR="00856A9D" w:rsidRPr="00734B9C">
        <w:t xml:space="preserve"> </w:t>
      </w:r>
      <w:r w:rsidRPr="00734B9C">
        <w:t>responsible for:</w:t>
      </w:r>
    </w:p>
    <w:p w14:paraId="26FC998A" w14:textId="793334CE" w:rsidR="00E006E4" w:rsidRPr="004D5C86" w:rsidRDefault="004D5C86" w:rsidP="00455B52">
      <w:pPr>
        <w:pStyle w:val="ListParagraph"/>
        <w:numPr>
          <w:ilvl w:val="0"/>
          <w:numId w:val="40"/>
        </w:numPr>
      </w:pPr>
      <w:r w:rsidRPr="004D5C86">
        <w:t>Facilitating,</w:t>
      </w:r>
      <w:r>
        <w:t xml:space="preserve"> implementing</w:t>
      </w:r>
      <w:r w:rsidR="00E006E4" w:rsidRPr="004D5C86">
        <w:t>,</w:t>
      </w:r>
      <w:r>
        <w:t xml:space="preserve"> </w:t>
      </w:r>
      <w:r w:rsidR="00E006E4" w:rsidRPr="004D5C86">
        <w:t>monitoring,</w:t>
      </w:r>
      <w:r>
        <w:t xml:space="preserve"> </w:t>
      </w:r>
      <w:r w:rsidR="00E006E4" w:rsidRPr="004D5C86">
        <w:t>evaluating,</w:t>
      </w:r>
      <w:r>
        <w:t xml:space="preserve"> </w:t>
      </w:r>
      <w:r w:rsidR="00E006E4" w:rsidRPr="004D5C86">
        <w:t>and</w:t>
      </w:r>
      <w:r>
        <w:t xml:space="preserve"> </w:t>
      </w:r>
      <w:r w:rsidR="00E006E4" w:rsidRPr="004D5C86">
        <w:t>assessing</w:t>
      </w:r>
      <w:r>
        <w:t xml:space="preserve"> </w:t>
      </w:r>
      <w:r w:rsidR="00E006E4" w:rsidRPr="004D5C86">
        <w:t>all</w:t>
      </w:r>
      <w:r w:rsidR="007A3D22" w:rsidRPr="004D5C86">
        <w:t xml:space="preserve"> </w:t>
      </w:r>
      <w:r w:rsidR="00E006E4" w:rsidRPr="004D5C86">
        <w:t>learning interventions as set out in the policy framework.</w:t>
      </w:r>
    </w:p>
    <w:p w14:paraId="439B0106" w14:textId="37CCAF15" w:rsidR="00E006E4" w:rsidRPr="004D5C86" w:rsidRDefault="00E006E4" w:rsidP="00455B52">
      <w:pPr>
        <w:pStyle w:val="ListParagraph"/>
        <w:numPr>
          <w:ilvl w:val="0"/>
          <w:numId w:val="40"/>
        </w:numPr>
      </w:pPr>
      <w:r w:rsidRPr="004D5C86">
        <w:t xml:space="preserve">Advising and providing guidance to all role players with </w:t>
      </w:r>
      <w:r w:rsidR="00FD7B1B">
        <w:t>regard</w:t>
      </w:r>
      <w:r w:rsidRPr="004D5C86">
        <w:t xml:space="preserve"> to education, training, and development initiatives of a corporate or functional specific nature.</w:t>
      </w:r>
    </w:p>
    <w:p w14:paraId="2C831E5E" w14:textId="43FC6F80" w:rsidR="00E006E4" w:rsidRPr="004D5C86" w:rsidRDefault="00E006E4" w:rsidP="00455B52">
      <w:pPr>
        <w:pStyle w:val="ListParagraph"/>
        <w:numPr>
          <w:ilvl w:val="0"/>
          <w:numId w:val="40"/>
        </w:numPr>
      </w:pPr>
      <w:r w:rsidRPr="004D5C86">
        <w:t>Ensuring the development and implementation of the Workplace Skills Plan</w:t>
      </w:r>
      <w:r w:rsidR="00D56FA1">
        <w:t xml:space="preserve"> (WSP)</w:t>
      </w:r>
      <w:r w:rsidRPr="004D5C86">
        <w:t>.</w:t>
      </w:r>
    </w:p>
    <w:p w14:paraId="3D30D829" w14:textId="62C10DC9" w:rsidR="00E006E4" w:rsidRPr="004D5C86" w:rsidRDefault="00E006E4" w:rsidP="00455B52">
      <w:pPr>
        <w:pStyle w:val="ListParagraph"/>
        <w:numPr>
          <w:ilvl w:val="0"/>
          <w:numId w:val="40"/>
        </w:numPr>
      </w:pPr>
      <w:r w:rsidRPr="004D5C86">
        <w:t xml:space="preserve">Establishing and maintaining a database with all relevant information </w:t>
      </w:r>
      <w:r w:rsidR="00FD7B1B">
        <w:t>on</w:t>
      </w:r>
      <w:r w:rsidRPr="004D5C86">
        <w:t xml:space="preserve"> education, training, and development of any staff member.</w:t>
      </w:r>
    </w:p>
    <w:p w14:paraId="15E178D6" w14:textId="7D05A21B" w:rsidR="00E006E4" w:rsidRPr="004D5C86" w:rsidRDefault="00E006E4" w:rsidP="00455B52">
      <w:pPr>
        <w:pStyle w:val="ListParagraph"/>
        <w:numPr>
          <w:ilvl w:val="0"/>
          <w:numId w:val="40"/>
        </w:numPr>
      </w:pPr>
      <w:r w:rsidRPr="004D5C86">
        <w:t>Custodian of the Training and Development Polic</w:t>
      </w:r>
      <w:r w:rsidR="00D56FA1">
        <w:t>y</w:t>
      </w:r>
      <w:r w:rsidRPr="004D5C86">
        <w:t>.</w:t>
      </w:r>
    </w:p>
    <w:p w14:paraId="0EF1ED5F" w14:textId="77777777" w:rsidR="007A3D22" w:rsidRPr="004D5C86" w:rsidRDefault="00E006E4" w:rsidP="00455B52">
      <w:pPr>
        <w:pStyle w:val="ListParagraph"/>
        <w:numPr>
          <w:ilvl w:val="0"/>
          <w:numId w:val="40"/>
        </w:numPr>
      </w:pPr>
      <w:r w:rsidRPr="004D5C86">
        <w:t>Monitoring and reporting on budgets and expenditure relating to education, training, and development.</w:t>
      </w:r>
    </w:p>
    <w:p w14:paraId="56C402F9" w14:textId="659DE0EB" w:rsidR="007A3D22" w:rsidRPr="004D5C86" w:rsidRDefault="00E006E4" w:rsidP="00455B52">
      <w:pPr>
        <w:pStyle w:val="ListParagraph"/>
        <w:numPr>
          <w:ilvl w:val="0"/>
          <w:numId w:val="40"/>
        </w:numPr>
      </w:pPr>
      <w:r w:rsidRPr="004D5C86">
        <w:t>Liaising and co-operating closely with all relevant parties.</w:t>
      </w:r>
    </w:p>
    <w:p w14:paraId="71A432F2" w14:textId="56B650F3" w:rsidR="00E006E4" w:rsidRPr="00F62B6B" w:rsidRDefault="00E006E4" w:rsidP="00455B52">
      <w:pPr>
        <w:pStyle w:val="Heading1"/>
        <w:numPr>
          <w:ilvl w:val="1"/>
          <w:numId w:val="1"/>
        </w:numPr>
        <w:rPr>
          <w:rStyle w:val="Heading1Char"/>
          <w:color w:val="auto"/>
        </w:rPr>
      </w:pPr>
      <w:bookmarkStart w:id="30" w:name="_Toc127360480"/>
      <w:r w:rsidRPr="00F62B6B">
        <w:rPr>
          <w:rStyle w:val="Heading1Char"/>
          <w:color w:val="auto"/>
        </w:rPr>
        <w:t>Training Committee</w:t>
      </w:r>
      <w:bookmarkEnd w:id="30"/>
    </w:p>
    <w:p w14:paraId="754444CC" w14:textId="739257A0" w:rsidR="00E006E4" w:rsidRPr="004D5C86" w:rsidRDefault="00E006E4" w:rsidP="00455B52">
      <w:r w:rsidRPr="004D5C86">
        <w:t xml:space="preserve">The Training Committee shall </w:t>
      </w:r>
      <w:r w:rsidR="00940279">
        <w:t xml:space="preserve">be responsible for acting in the capacity </w:t>
      </w:r>
      <w:r w:rsidRPr="004D5C86">
        <w:t xml:space="preserve">of a </w:t>
      </w:r>
      <w:r w:rsidR="00940279">
        <w:t>“</w:t>
      </w:r>
      <w:r w:rsidRPr="004D5C86">
        <w:t>consultative forum</w:t>
      </w:r>
      <w:r w:rsidR="00940279">
        <w:t>”</w:t>
      </w:r>
      <w:r w:rsidRPr="004D5C86">
        <w:t xml:space="preserve"> </w:t>
      </w:r>
      <w:r w:rsidR="00940279">
        <w:t xml:space="preserve">with the </w:t>
      </w:r>
      <w:r w:rsidRPr="004D5C86">
        <w:t>primarily responsib</w:t>
      </w:r>
      <w:r w:rsidR="00940279">
        <w:t>ility</w:t>
      </w:r>
      <w:r w:rsidRPr="004D5C86">
        <w:t xml:space="preserve"> for:</w:t>
      </w:r>
    </w:p>
    <w:p w14:paraId="57104290" w14:textId="5F06A306" w:rsidR="00E006E4" w:rsidRPr="004D5C86" w:rsidRDefault="00E006E4" w:rsidP="00455B52">
      <w:pPr>
        <w:pStyle w:val="ListParagraph"/>
        <w:numPr>
          <w:ilvl w:val="0"/>
          <w:numId w:val="41"/>
        </w:numPr>
      </w:pPr>
      <w:r w:rsidRPr="004D5C86">
        <w:t>Determining the strategic direction of education, training, and development in alignment with the Montego Pet Nutrition vision, mission, and values of the organisation.</w:t>
      </w:r>
    </w:p>
    <w:p w14:paraId="25D68347" w14:textId="650C0166" w:rsidR="00E006E4" w:rsidRPr="004D5C86" w:rsidRDefault="00E006E4" w:rsidP="00455B52">
      <w:pPr>
        <w:pStyle w:val="ListParagraph"/>
        <w:numPr>
          <w:ilvl w:val="0"/>
          <w:numId w:val="41"/>
        </w:numPr>
      </w:pPr>
      <w:r w:rsidRPr="004D5C86">
        <w:t>Developing the Skills Development Plans in accordance with the legislative, regulatory, and organisational priority requirements.</w:t>
      </w:r>
    </w:p>
    <w:p w14:paraId="31770306" w14:textId="526F9B3F" w:rsidR="00E006E4" w:rsidRPr="004D5C86" w:rsidRDefault="00E006E4" w:rsidP="00455B52">
      <w:pPr>
        <w:pStyle w:val="ListParagraph"/>
        <w:numPr>
          <w:ilvl w:val="0"/>
          <w:numId w:val="41"/>
        </w:numPr>
      </w:pPr>
      <w:r w:rsidRPr="004D5C86">
        <w:t>Ensuring the uniformity of the implementation of education, training and development strategies, interventions, and initiatives at a corporate level.</w:t>
      </w:r>
    </w:p>
    <w:p w14:paraId="4E007BD6" w14:textId="4E86CF70" w:rsidR="00E006E4" w:rsidRPr="000D334F" w:rsidRDefault="00734B9C" w:rsidP="00455B52">
      <w:pPr>
        <w:pStyle w:val="Heading1"/>
      </w:pPr>
      <w:bookmarkStart w:id="31" w:name="_Toc127360481"/>
      <w:r>
        <w:lastRenderedPageBreak/>
        <w:t>C</w:t>
      </w:r>
      <w:r w:rsidR="00E006E4" w:rsidRPr="000D334F">
        <w:t>OMMUNICATION</w:t>
      </w:r>
      <w:bookmarkEnd w:id="31"/>
    </w:p>
    <w:p w14:paraId="271A31AA" w14:textId="60F3A320" w:rsidR="009B1017" w:rsidRDefault="00E006E4" w:rsidP="00455B52">
      <w:pPr>
        <w:pStyle w:val="BodyText"/>
      </w:pPr>
      <w:r w:rsidRPr="004D5C86">
        <w:t xml:space="preserve">This policy will be communicated to all Montego Pet Nutrition employees using the full range of communications channels available at Montego Pet Nutrition. </w:t>
      </w:r>
    </w:p>
    <w:p w14:paraId="1F98A747" w14:textId="4C8CBAE2" w:rsidR="00891151" w:rsidRDefault="00891151" w:rsidP="00455B52">
      <w:pPr>
        <w:pStyle w:val="Heading1"/>
      </w:pPr>
      <w:bookmarkStart w:id="32" w:name="_Toc127360482"/>
      <w:r>
        <w:t>QUERIES</w:t>
      </w:r>
      <w:bookmarkEnd w:id="32"/>
    </w:p>
    <w:p w14:paraId="0930DC09" w14:textId="3E560245" w:rsidR="00891151" w:rsidRPr="004D5C86" w:rsidRDefault="00891151" w:rsidP="00455B52">
      <w:pPr>
        <w:pStyle w:val="BodyText"/>
      </w:pPr>
      <w:r>
        <w:t>All queries should be referred to the Human Resource Department for clarification.</w:t>
      </w:r>
    </w:p>
    <w:sectPr w:rsidR="00891151" w:rsidRPr="004D5C86" w:rsidSect="00B819D5">
      <w:headerReference w:type="default" r:id="rId9"/>
      <w:footerReference w:type="default" r:id="rId10"/>
      <w:headerReference w:type="first" r:id="rId11"/>
      <w:footerReference w:type="first" r:id="rId12"/>
      <w:pgSz w:w="11900" w:h="16840" w:code="9"/>
      <w:pgMar w:top="1418" w:right="1440" w:bottom="170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3CF1" w14:textId="77777777" w:rsidR="004762EC" w:rsidRDefault="004762EC" w:rsidP="00455B52">
      <w:r>
        <w:separator/>
      </w:r>
    </w:p>
  </w:endnote>
  <w:endnote w:type="continuationSeparator" w:id="0">
    <w:p w14:paraId="4FC5FDFA" w14:textId="77777777" w:rsidR="004762EC" w:rsidRDefault="004762EC" w:rsidP="0045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Medium">
    <w:panose1 w:val="000006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Visby CF Bold">
    <w:panose1 w:val="000008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49A8" w14:textId="4396CF9D" w:rsidR="009B1634" w:rsidRPr="009B1634" w:rsidRDefault="00E64D57" w:rsidP="00455B52">
    <w:pPr>
      <w:pStyle w:val="Footer"/>
    </w:pPr>
    <w:r>
      <w:rPr>
        <w:noProof/>
      </w:rPr>
      <w:drawing>
        <wp:anchor distT="0" distB="0" distL="114300" distR="114300" simplePos="0" relativeHeight="251658240" behindDoc="1" locked="0" layoutInCell="1" allowOverlap="1" wp14:anchorId="4C5CAF73" wp14:editId="4BAED3DC">
          <wp:simplePos x="0" y="0"/>
          <wp:positionH relativeFrom="column">
            <wp:posOffset>-1541978</wp:posOffset>
          </wp:positionH>
          <wp:positionV relativeFrom="paragraph">
            <wp:posOffset>-467360</wp:posOffset>
          </wp:positionV>
          <wp:extent cx="8794324" cy="63751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324" cy="637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4625" w14:textId="77777777" w:rsidR="000349DA" w:rsidRDefault="000349DA" w:rsidP="00455B52">
    <w:pPr>
      <w:pStyle w:val="Footer"/>
    </w:pPr>
    <w:r>
      <w:rPr>
        <w:noProof/>
      </w:rPr>
      <w:drawing>
        <wp:inline distT="0" distB="0" distL="0" distR="0" wp14:anchorId="6350BE7D" wp14:editId="2BA8B673">
          <wp:extent cx="7542000" cy="1317600"/>
          <wp:effectExtent l="0" t="0" r="190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339 MTGO 2019 REBRAND LETTERHEAD VD3 R (JPEGS FOR WORD)-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317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F3F2" w14:textId="77777777" w:rsidR="004762EC" w:rsidRDefault="004762EC" w:rsidP="00455B52">
      <w:r>
        <w:separator/>
      </w:r>
    </w:p>
  </w:footnote>
  <w:footnote w:type="continuationSeparator" w:id="0">
    <w:p w14:paraId="4F6BCF66" w14:textId="77777777" w:rsidR="004762EC" w:rsidRDefault="004762EC" w:rsidP="0045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2F49" w14:textId="05579424" w:rsidR="009B1634" w:rsidRDefault="009B1634" w:rsidP="00455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D58D" w14:textId="77777777" w:rsidR="000349DA" w:rsidRDefault="000349DA" w:rsidP="00455B52">
    <w:pPr>
      <w:pStyle w:val="Header"/>
    </w:pPr>
    <w:r>
      <w:rPr>
        <w:noProof/>
      </w:rPr>
      <w:drawing>
        <wp:inline distT="0" distB="0" distL="0" distR="0" wp14:anchorId="4BD26C73" wp14:editId="6297597B">
          <wp:extent cx="7549200" cy="18144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339 MTGO 2019 REBRAND LETTERHEAD VD3 R (JPEGS FOR WORD)-01.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8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206B"/>
    <w:multiLevelType w:val="hybridMultilevel"/>
    <w:tmpl w:val="E392F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C83911"/>
    <w:multiLevelType w:val="multilevel"/>
    <w:tmpl w:val="4D6A35D4"/>
    <w:lvl w:ilvl="0">
      <w:start w:val="7"/>
      <w:numFmt w:val="decimal"/>
      <w:lvlText w:val="%1"/>
      <w:lvlJc w:val="left"/>
      <w:pPr>
        <w:ind w:left="360" w:hanging="360"/>
      </w:pPr>
      <w:rPr>
        <w:rFonts w:hint="default"/>
        <w:sz w:val="24"/>
      </w:rPr>
    </w:lvl>
    <w:lvl w:ilvl="1">
      <w:start w:val="1"/>
      <w:numFmt w:val="none"/>
      <w:lvlText w:val="11.2"/>
      <w:lvlJc w:val="left"/>
      <w:pPr>
        <w:ind w:left="284" w:hanging="360"/>
      </w:pPr>
      <w:rPr>
        <w:rFonts w:hint="default"/>
        <w:sz w:val="22"/>
        <w:szCs w:val="18"/>
      </w:rPr>
    </w:lvl>
    <w:lvl w:ilvl="2">
      <w:start w:val="1"/>
      <w:numFmt w:val="decimal"/>
      <w:lvlText w:val="%1.%2.%3"/>
      <w:lvlJc w:val="left"/>
      <w:pPr>
        <w:ind w:left="568" w:hanging="720"/>
      </w:pPr>
      <w:rPr>
        <w:rFonts w:hint="default"/>
        <w:sz w:val="24"/>
      </w:rPr>
    </w:lvl>
    <w:lvl w:ilvl="3">
      <w:start w:val="1"/>
      <w:numFmt w:val="decimal"/>
      <w:lvlText w:val="%1.%2.%3.%4"/>
      <w:lvlJc w:val="left"/>
      <w:pPr>
        <w:ind w:left="492" w:hanging="720"/>
      </w:pPr>
      <w:rPr>
        <w:rFonts w:hint="default"/>
        <w:sz w:val="24"/>
      </w:rPr>
    </w:lvl>
    <w:lvl w:ilvl="4">
      <w:start w:val="1"/>
      <w:numFmt w:val="decimal"/>
      <w:lvlText w:val="%1.%2.%3.%4.%5"/>
      <w:lvlJc w:val="left"/>
      <w:pPr>
        <w:ind w:left="776" w:hanging="1080"/>
      </w:pPr>
      <w:rPr>
        <w:rFonts w:hint="default"/>
        <w:sz w:val="24"/>
      </w:rPr>
    </w:lvl>
    <w:lvl w:ilvl="5">
      <w:start w:val="1"/>
      <w:numFmt w:val="decimal"/>
      <w:lvlText w:val="%1.%2.%3.%4.%5.%6"/>
      <w:lvlJc w:val="left"/>
      <w:pPr>
        <w:ind w:left="700" w:hanging="1080"/>
      </w:pPr>
      <w:rPr>
        <w:rFonts w:hint="default"/>
        <w:sz w:val="24"/>
      </w:rPr>
    </w:lvl>
    <w:lvl w:ilvl="6">
      <w:start w:val="1"/>
      <w:numFmt w:val="decimal"/>
      <w:lvlText w:val="%1.%2.%3.%4.%5.%6.%7"/>
      <w:lvlJc w:val="left"/>
      <w:pPr>
        <w:ind w:left="984" w:hanging="1440"/>
      </w:pPr>
      <w:rPr>
        <w:rFonts w:hint="default"/>
        <w:sz w:val="24"/>
      </w:rPr>
    </w:lvl>
    <w:lvl w:ilvl="7">
      <w:start w:val="1"/>
      <w:numFmt w:val="decimal"/>
      <w:lvlText w:val="%1.%2.%3.%4.%5.%6.%7.%8"/>
      <w:lvlJc w:val="left"/>
      <w:pPr>
        <w:ind w:left="908" w:hanging="1440"/>
      </w:pPr>
      <w:rPr>
        <w:rFonts w:hint="default"/>
        <w:sz w:val="24"/>
      </w:rPr>
    </w:lvl>
    <w:lvl w:ilvl="8">
      <w:start w:val="1"/>
      <w:numFmt w:val="decimal"/>
      <w:lvlText w:val="%1.%2.%3.%4.%5.%6.%7.%8.%9"/>
      <w:lvlJc w:val="left"/>
      <w:pPr>
        <w:ind w:left="1192" w:hanging="1800"/>
      </w:pPr>
      <w:rPr>
        <w:rFonts w:hint="default"/>
        <w:sz w:val="24"/>
      </w:rPr>
    </w:lvl>
  </w:abstractNum>
  <w:abstractNum w:abstractNumId="2" w15:restartNumberingAfterBreak="0">
    <w:nsid w:val="0C554143"/>
    <w:multiLevelType w:val="hybridMultilevel"/>
    <w:tmpl w:val="0340FCB8"/>
    <w:lvl w:ilvl="0" w:tplc="1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A635DE"/>
    <w:multiLevelType w:val="hybridMultilevel"/>
    <w:tmpl w:val="76481C72"/>
    <w:lvl w:ilvl="0" w:tplc="1C090003">
      <w:start w:val="1"/>
      <w:numFmt w:val="bullet"/>
      <w:lvlText w:val="o"/>
      <w:lvlJc w:val="left"/>
      <w:pPr>
        <w:ind w:left="720" w:hanging="360"/>
      </w:pPr>
      <w:rPr>
        <w:rFonts w:ascii="Courier New" w:hAnsi="Courier New" w:cs="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CD4E99"/>
    <w:multiLevelType w:val="hybridMultilevel"/>
    <w:tmpl w:val="5FF6B69E"/>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EB0B0A"/>
    <w:multiLevelType w:val="hybridMultilevel"/>
    <w:tmpl w:val="2C647FFE"/>
    <w:lvl w:ilvl="0" w:tplc="FFFFFFFF">
      <w:numFmt w:val="bullet"/>
      <w:lvlText w:val="•"/>
      <w:lvlJc w:val="left"/>
      <w:pPr>
        <w:ind w:left="360" w:hanging="360"/>
      </w:pPr>
      <w:rPr>
        <w:rFonts w:ascii="Visby CF Medium" w:eastAsiaTheme="minorHAnsi" w:hAnsi="Visby CF Medium" w:cstheme="minorBidi" w:hint="default"/>
      </w:rPr>
    </w:lvl>
    <w:lvl w:ilvl="1" w:tplc="1C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A77D50"/>
    <w:multiLevelType w:val="hybridMultilevel"/>
    <w:tmpl w:val="69D6A56C"/>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674D3B"/>
    <w:multiLevelType w:val="hybridMultilevel"/>
    <w:tmpl w:val="15ACEDCC"/>
    <w:lvl w:ilvl="0" w:tplc="1C090003">
      <w:start w:val="1"/>
      <w:numFmt w:val="bullet"/>
      <w:lvlText w:val="o"/>
      <w:lvlJc w:val="left"/>
      <w:pPr>
        <w:ind w:left="720" w:hanging="360"/>
      </w:pPr>
      <w:rPr>
        <w:rFonts w:ascii="Courier New" w:hAnsi="Courier New" w:cs="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A44F48"/>
    <w:multiLevelType w:val="hybridMultilevel"/>
    <w:tmpl w:val="833AD0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691E0D"/>
    <w:multiLevelType w:val="multilevel"/>
    <w:tmpl w:val="BC0CCEA6"/>
    <w:lvl w:ilvl="0">
      <w:start w:val="1"/>
      <w:numFmt w:val="bullet"/>
      <w:lvlText w:val=""/>
      <w:lvlJc w:val="left"/>
      <w:pPr>
        <w:ind w:left="360" w:hanging="360"/>
      </w:pPr>
      <w:rPr>
        <w:rFonts w:ascii="Symbol" w:hAnsi="Symbol" w:hint="default"/>
        <w:lang w:val="en-US" w:eastAsia="en-US" w:bidi="ar-SA"/>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11050"/>
    <w:multiLevelType w:val="hybridMultilevel"/>
    <w:tmpl w:val="CF684A52"/>
    <w:lvl w:ilvl="0" w:tplc="BC323D7A">
      <w:numFmt w:val="bullet"/>
      <w:pStyle w:val="ListParagraph"/>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280474"/>
    <w:multiLevelType w:val="hybridMultilevel"/>
    <w:tmpl w:val="A5CAB154"/>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D27D6F"/>
    <w:multiLevelType w:val="hybridMultilevel"/>
    <w:tmpl w:val="AEC0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44924"/>
    <w:multiLevelType w:val="hybridMultilevel"/>
    <w:tmpl w:val="48D467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500E6C"/>
    <w:multiLevelType w:val="hybridMultilevel"/>
    <w:tmpl w:val="04E0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811"/>
    <w:multiLevelType w:val="hybridMultilevel"/>
    <w:tmpl w:val="26B2F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F054AA"/>
    <w:multiLevelType w:val="hybridMultilevel"/>
    <w:tmpl w:val="483A5892"/>
    <w:lvl w:ilvl="0" w:tplc="1C090003">
      <w:start w:val="1"/>
      <w:numFmt w:val="bullet"/>
      <w:lvlText w:val="o"/>
      <w:lvlJc w:val="left"/>
      <w:pPr>
        <w:ind w:left="1080" w:hanging="360"/>
      </w:pPr>
      <w:rPr>
        <w:rFonts w:ascii="Courier New" w:hAnsi="Courier New" w:cs="Courier New" w:hint="default"/>
        <w:lang w:val="en-US" w:eastAsia="en-US" w:bidi="ar-SA"/>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F3B7868"/>
    <w:multiLevelType w:val="hybridMultilevel"/>
    <w:tmpl w:val="0B2AA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31598D"/>
    <w:multiLevelType w:val="hybridMultilevel"/>
    <w:tmpl w:val="8EBEA2D4"/>
    <w:lvl w:ilvl="0" w:tplc="1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79628F"/>
    <w:multiLevelType w:val="hybridMultilevel"/>
    <w:tmpl w:val="8C5C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D6686"/>
    <w:multiLevelType w:val="multilevel"/>
    <w:tmpl w:val="854A0D20"/>
    <w:lvl w:ilvl="0">
      <w:start w:val="1"/>
      <w:numFmt w:val="decimal"/>
      <w:pStyle w:val="Heading1"/>
      <w:lvlText w:val="%1."/>
      <w:lvlJc w:val="left"/>
      <w:pPr>
        <w:ind w:left="360" w:hanging="360"/>
      </w:pPr>
    </w:lvl>
    <w:lvl w:ilvl="1">
      <w:start w:val="1"/>
      <w:numFmt w:val="decimal"/>
      <w:isLgl/>
      <w:lvlText w:val="%1.%2."/>
      <w:lvlJc w:val="left"/>
      <w:pPr>
        <w:ind w:left="720" w:hanging="720"/>
      </w:pPr>
      <w:rPr>
        <w:rFonts w:ascii="Visby CF Medium" w:eastAsiaTheme="minorHAnsi" w:hAnsi="Visby CF Medium" w:cstheme="minorBidi" w:hint="default"/>
        <w:color w:val="auto"/>
        <w:sz w:val="22"/>
      </w:rPr>
    </w:lvl>
    <w:lvl w:ilvl="2">
      <w:start w:val="1"/>
      <w:numFmt w:val="decimal"/>
      <w:isLgl/>
      <w:lvlText w:val="%1.%2.%3."/>
      <w:lvlJc w:val="left"/>
      <w:pPr>
        <w:ind w:left="720" w:hanging="720"/>
      </w:pPr>
      <w:rPr>
        <w:rFonts w:ascii="Visby CF Medium" w:eastAsiaTheme="minorHAnsi" w:hAnsi="Visby CF Medium" w:cstheme="minorBidi" w:hint="default"/>
        <w:color w:val="auto"/>
        <w:sz w:val="22"/>
      </w:rPr>
    </w:lvl>
    <w:lvl w:ilvl="3">
      <w:start w:val="1"/>
      <w:numFmt w:val="decimal"/>
      <w:isLgl/>
      <w:lvlText w:val="%1.%2.%3.%4."/>
      <w:lvlJc w:val="left"/>
      <w:pPr>
        <w:ind w:left="1080" w:hanging="1080"/>
      </w:pPr>
      <w:rPr>
        <w:rFonts w:ascii="Visby CF Medium" w:eastAsiaTheme="minorHAnsi" w:hAnsi="Visby CF Medium" w:cstheme="minorBidi" w:hint="default"/>
        <w:color w:val="auto"/>
        <w:sz w:val="22"/>
      </w:rPr>
    </w:lvl>
    <w:lvl w:ilvl="4">
      <w:start w:val="1"/>
      <w:numFmt w:val="decimal"/>
      <w:isLgl/>
      <w:lvlText w:val="%1.%2.%3.%4.%5."/>
      <w:lvlJc w:val="left"/>
      <w:pPr>
        <w:ind w:left="1080" w:hanging="1080"/>
      </w:pPr>
      <w:rPr>
        <w:rFonts w:ascii="Visby CF Medium" w:eastAsiaTheme="minorHAnsi" w:hAnsi="Visby CF Medium" w:cstheme="minorBidi" w:hint="default"/>
        <w:color w:val="auto"/>
        <w:sz w:val="22"/>
      </w:rPr>
    </w:lvl>
    <w:lvl w:ilvl="5">
      <w:start w:val="1"/>
      <w:numFmt w:val="decimal"/>
      <w:isLgl/>
      <w:lvlText w:val="%1.%2.%3.%4.%5.%6."/>
      <w:lvlJc w:val="left"/>
      <w:pPr>
        <w:ind w:left="1440" w:hanging="1440"/>
      </w:pPr>
      <w:rPr>
        <w:rFonts w:ascii="Visby CF Medium" w:eastAsiaTheme="minorHAnsi" w:hAnsi="Visby CF Medium" w:cstheme="minorBidi" w:hint="default"/>
        <w:color w:val="auto"/>
        <w:sz w:val="22"/>
      </w:rPr>
    </w:lvl>
    <w:lvl w:ilvl="6">
      <w:start w:val="1"/>
      <w:numFmt w:val="decimal"/>
      <w:isLgl/>
      <w:lvlText w:val="%1.%2.%3.%4.%5.%6.%7."/>
      <w:lvlJc w:val="left"/>
      <w:pPr>
        <w:ind w:left="1440" w:hanging="1440"/>
      </w:pPr>
      <w:rPr>
        <w:rFonts w:ascii="Visby CF Medium" w:eastAsiaTheme="minorHAnsi" w:hAnsi="Visby CF Medium" w:cstheme="minorBidi" w:hint="default"/>
        <w:color w:val="auto"/>
        <w:sz w:val="22"/>
      </w:rPr>
    </w:lvl>
    <w:lvl w:ilvl="7">
      <w:start w:val="1"/>
      <w:numFmt w:val="decimal"/>
      <w:isLgl/>
      <w:lvlText w:val="%1.%2.%3.%4.%5.%6.%7.%8."/>
      <w:lvlJc w:val="left"/>
      <w:pPr>
        <w:ind w:left="1800" w:hanging="1800"/>
      </w:pPr>
      <w:rPr>
        <w:rFonts w:ascii="Visby CF Medium" w:eastAsiaTheme="minorHAnsi" w:hAnsi="Visby CF Medium" w:cstheme="minorBidi" w:hint="default"/>
        <w:color w:val="auto"/>
        <w:sz w:val="22"/>
      </w:rPr>
    </w:lvl>
    <w:lvl w:ilvl="8">
      <w:start w:val="1"/>
      <w:numFmt w:val="decimal"/>
      <w:isLgl/>
      <w:lvlText w:val="%1.%2.%3.%4.%5.%6.%7.%8.%9."/>
      <w:lvlJc w:val="left"/>
      <w:pPr>
        <w:ind w:left="1800" w:hanging="1800"/>
      </w:pPr>
      <w:rPr>
        <w:rFonts w:ascii="Visby CF Medium" w:eastAsiaTheme="minorHAnsi" w:hAnsi="Visby CF Medium" w:cstheme="minorBidi" w:hint="default"/>
        <w:color w:val="auto"/>
        <w:sz w:val="22"/>
      </w:rPr>
    </w:lvl>
  </w:abstractNum>
  <w:abstractNum w:abstractNumId="21" w15:restartNumberingAfterBreak="0">
    <w:nsid w:val="470C64DC"/>
    <w:multiLevelType w:val="hybridMultilevel"/>
    <w:tmpl w:val="31BEB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D2CAA"/>
    <w:multiLevelType w:val="hybridMultilevel"/>
    <w:tmpl w:val="4B1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927AB"/>
    <w:multiLevelType w:val="hybridMultilevel"/>
    <w:tmpl w:val="B4662A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BC3606"/>
    <w:multiLevelType w:val="hybridMultilevel"/>
    <w:tmpl w:val="FF145C44"/>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9D2A82"/>
    <w:multiLevelType w:val="hybridMultilevel"/>
    <w:tmpl w:val="70340B04"/>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3331B1"/>
    <w:multiLevelType w:val="hybridMultilevel"/>
    <w:tmpl w:val="1A5EE88A"/>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4F2A94"/>
    <w:multiLevelType w:val="multilevel"/>
    <w:tmpl w:val="3C1A4178"/>
    <w:lvl w:ilvl="0">
      <w:start w:val="1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8" w15:restartNumberingAfterBreak="0">
    <w:nsid w:val="57616888"/>
    <w:multiLevelType w:val="hybridMultilevel"/>
    <w:tmpl w:val="40D82ECE"/>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0D6D04"/>
    <w:multiLevelType w:val="multilevel"/>
    <w:tmpl w:val="00F2A76C"/>
    <w:lvl w:ilvl="0">
      <w:start w:val="7"/>
      <w:numFmt w:val="decimal"/>
      <w:lvlText w:val="%1"/>
      <w:lvlJc w:val="left"/>
      <w:pPr>
        <w:ind w:left="360" w:hanging="360"/>
      </w:pPr>
      <w:rPr>
        <w:rFonts w:hint="default"/>
        <w:sz w:val="22"/>
      </w:rPr>
    </w:lvl>
    <w:lvl w:ilvl="1">
      <w:start w:val="1"/>
      <w:numFmt w:val="decimal"/>
      <w:lvlText w:val="%1.%2"/>
      <w:lvlJc w:val="left"/>
      <w:pPr>
        <w:ind w:left="284" w:hanging="360"/>
      </w:pPr>
      <w:rPr>
        <w:rFonts w:hint="default"/>
        <w:sz w:val="22"/>
      </w:rPr>
    </w:lvl>
    <w:lvl w:ilvl="2">
      <w:start w:val="1"/>
      <w:numFmt w:val="decimal"/>
      <w:lvlText w:val="%1.%2.%3"/>
      <w:lvlJc w:val="left"/>
      <w:pPr>
        <w:ind w:left="568" w:hanging="720"/>
      </w:pPr>
      <w:rPr>
        <w:rFonts w:hint="default"/>
        <w:sz w:val="22"/>
      </w:rPr>
    </w:lvl>
    <w:lvl w:ilvl="3">
      <w:start w:val="1"/>
      <w:numFmt w:val="decimal"/>
      <w:lvlText w:val="%1.%2.%3.%4"/>
      <w:lvlJc w:val="left"/>
      <w:pPr>
        <w:ind w:left="492" w:hanging="720"/>
      </w:pPr>
      <w:rPr>
        <w:rFonts w:hint="default"/>
        <w:sz w:val="22"/>
      </w:rPr>
    </w:lvl>
    <w:lvl w:ilvl="4">
      <w:start w:val="1"/>
      <w:numFmt w:val="decimal"/>
      <w:lvlText w:val="%1.%2.%3.%4.%5"/>
      <w:lvlJc w:val="left"/>
      <w:pPr>
        <w:ind w:left="416" w:hanging="720"/>
      </w:pPr>
      <w:rPr>
        <w:rFonts w:hint="default"/>
        <w:sz w:val="22"/>
      </w:rPr>
    </w:lvl>
    <w:lvl w:ilvl="5">
      <w:start w:val="1"/>
      <w:numFmt w:val="decimal"/>
      <w:lvlText w:val="%1.%2.%3.%4.%5.%6"/>
      <w:lvlJc w:val="left"/>
      <w:pPr>
        <w:ind w:left="700" w:hanging="1080"/>
      </w:pPr>
      <w:rPr>
        <w:rFonts w:hint="default"/>
        <w:sz w:val="22"/>
      </w:rPr>
    </w:lvl>
    <w:lvl w:ilvl="6">
      <w:start w:val="1"/>
      <w:numFmt w:val="decimal"/>
      <w:lvlText w:val="%1.%2.%3.%4.%5.%6.%7"/>
      <w:lvlJc w:val="left"/>
      <w:pPr>
        <w:ind w:left="624" w:hanging="1080"/>
      </w:pPr>
      <w:rPr>
        <w:rFonts w:hint="default"/>
        <w:sz w:val="22"/>
      </w:rPr>
    </w:lvl>
    <w:lvl w:ilvl="7">
      <w:start w:val="1"/>
      <w:numFmt w:val="decimal"/>
      <w:lvlText w:val="%1.%2.%3.%4.%5.%6.%7.%8"/>
      <w:lvlJc w:val="left"/>
      <w:pPr>
        <w:ind w:left="908" w:hanging="1440"/>
      </w:pPr>
      <w:rPr>
        <w:rFonts w:hint="default"/>
        <w:sz w:val="22"/>
      </w:rPr>
    </w:lvl>
    <w:lvl w:ilvl="8">
      <w:start w:val="1"/>
      <w:numFmt w:val="decimal"/>
      <w:lvlText w:val="%1.%2.%3.%4.%5.%6.%7.%8.%9"/>
      <w:lvlJc w:val="left"/>
      <w:pPr>
        <w:ind w:left="832" w:hanging="1440"/>
      </w:pPr>
      <w:rPr>
        <w:rFonts w:hint="default"/>
        <w:sz w:val="22"/>
      </w:rPr>
    </w:lvl>
  </w:abstractNum>
  <w:abstractNum w:abstractNumId="30" w15:restartNumberingAfterBreak="0">
    <w:nsid w:val="5C01662E"/>
    <w:multiLevelType w:val="hybridMultilevel"/>
    <w:tmpl w:val="6BF2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77534"/>
    <w:multiLevelType w:val="hybridMultilevel"/>
    <w:tmpl w:val="1960F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F51207"/>
    <w:multiLevelType w:val="hybridMultilevel"/>
    <w:tmpl w:val="B0CAA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2E292E"/>
    <w:multiLevelType w:val="hybridMultilevel"/>
    <w:tmpl w:val="10829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953DC7"/>
    <w:multiLevelType w:val="hybridMultilevel"/>
    <w:tmpl w:val="636A5512"/>
    <w:lvl w:ilvl="0" w:tplc="1C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8C3133"/>
    <w:multiLevelType w:val="hybridMultilevel"/>
    <w:tmpl w:val="79B21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F012ED"/>
    <w:multiLevelType w:val="hybridMultilevel"/>
    <w:tmpl w:val="738C3C8C"/>
    <w:lvl w:ilvl="0" w:tplc="1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02E7502"/>
    <w:multiLevelType w:val="hybridMultilevel"/>
    <w:tmpl w:val="CAE8D500"/>
    <w:lvl w:ilvl="0" w:tplc="1C090003">
      <w:start w:val="1"/>
      <w:numFmt w:val="bullet"/>
      <w:lvlText w:val="o"/>
      <w:lvlJc w:val="left"/>
      <w:pPr>
        <w:ind w:left="720" w:hanging="360"/>
      </w:pPr>
      <w:rPr>
        <w:rFonts w:ascii="Courier New" w:hAnsi="Courier New" w:cs="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697EEA"/>
    <w:multiLevelType w:val="hybridMultilevel"/>
    <w:tmpl w:val="398033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89F4256"/>
    <w:multiLevelType w:val="multilevel"/>
    <w:tmpl w:val="A7EA2844"/>
    <w:lvl w:ilvl="0">
      <w:start w:val="1"/>
      <w:numFmt w:val="bullet"/>
      <w:lvlText w:val="o"/>
      <w:lvlJc w:val="left"/>
      <w:pPr>
        <w:ind w:left="360" w:hanging="360"/>
      </w:pPr>
      <w:rPr>
        <w:rFonts w:ascii="Courier New" w:hAnsi="Courier New" w:cs="Courier New" w:hint="default"/>
        <w:lang w:val="en-US" w:eastAsia="en-US" w:bidi="ar-SA"/>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C06FF"/>
    <w:multiLevelType w:val="hybridMultilevel"/>
    <w:tmpl w:val="0BEA9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A5665A"/>
    <w:multiLevelType w:val="multilevel"/>
    <w:tmpl w:val="D51E8208"/>
    <w:lvl w:ilvl="0">
      <w:start w:val="1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E9D11CD"/>
    <w:multiLevelType w:val="hybridMultilevel"/>
    <w:tmpl w:val="9572DAA6"/>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A10717"/>
    <w:multiLevelType w:val="hybridMultilevel"/>
    <w:tmpl w:val="28FEF5BC"/>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92485">
    <w:abstractNumId w:val="20"/>
  </w:num>
  <w:num w:numId="2" w16cid:durableId="1942181206">
    <w:abstractNumId w:val="10"/>
  </w:num>
  <w:num w:numId="3" w16cid:durableId="1625766958">
    <w:abstractNumId w:val="2"/>
  </w:num>
  <w:num w:numId="4" w16cid:durableId="1258054977">
    <w:abstractNumId w:val="18"/>
  </w:num>
  <w:num w:numId="5" w16cid:durableId="1340424434">
    <w:abstractNumId w:val="36"/>
  </w:num>
  <w:num w:numId="6" w16cid:durableId="1483423894">
    <w:abstractNumId w:val="1"/>
  </w:num>
  <w:num w:numId="7" w16cid:durableId="1089275140">
    <w:abstractNumId w:val="5"/>
  </w:num>
  <w:num w:numId="8" w16cid:durableId="837888099">
    <w:abstractNumId w:val="43"/>
  </w:num>
  <w:num w:numId="9" w16cid:durableId="186018541">
    <w:abstractNumId w:val="23"/>
  </w:num>
  <w:num w:numId="10" w16cid:durableId="519007571">
    <w:abstractNumId w:val="42"/>
  </w:num>
  <w:num w:numId="11" w16cid:durableId="1873033530">
    <w:abstractNumId w:val="25"/>
  </w:num>
  <w:num w:numId="12" w16cid:durableId="1099644125">
    <w:abstractNumId w:val="34"/>
  </w:num>
  <w:num w:numId="13" w16cid:durableId="202448154">
    <w:abstractNumId w:val="8"/>
  </w:num>
  <w:num w:numId="14" w16cid:durableId="255093678">
    <w:abstractNumId w:val="27"/>
  </w:num>
  <w:num w:numId="15" w16cid:durableId="697856912">
    <w:abstractNumId w:val="6"/>
  </w:num>
  <w:num w:numId="16" w16cid:durableId="45420982">
    <w:abstractNumId w:val="28"/>
  </w:num>
  <w:num w:numId="17" w16cid:durableId="2042510695">
    <w:abstractNumId w:val="41"/>
  </w:num>
  <w:num w:numId="18" w16cid:durableId="1382754876">
    <w:abstractNumId w:val="24"/>
  </w:num>
  <w:num w:numId="19" w16cid:durableId="1300451634">
    <w:abstractNumId w:val="3"/>
  </w:num>
  <w:num w:numId="20" w16cid:durableId="443426642">
    <w:abstractNumId w:val="4"/>
  </w:num>
  <w:num w:numId="21" w16cid:durableId="605045740">
    <w:abstractNumId w:val="37"/>
  </w:num>
  <w:num w:numId="22" w16cid:durableId="572786354">
    <w:abstractNumId w:val="26"/>
  </w:num>
  <w:num w:numId="23" w16cid:durableId="596715285">
    <w:abstractNumId w:val="7"/>
  </w:num>
  <w:num w:numId="24" w16cid:durableId="140006374">
    <w:abstractNumId w:val="11"/>
  </w:num>
  <w:num w:numId="25" w16cid:durableId="1356997397">
    <w:abstractNumId w:val="16"/>
  </w:num>
  <w:num w:numId="26" w16cid:durableId="456024516">
    <w:abstractNumId w:val="38"/>
  </w:num>
  <w:num w:numId="27" w16cid:durableId="380521368">
    <w:abstractNumId w:val="9"/>
  </w:num>
  <w:num w:numId="28" w16cid:durableId="232856602">
    <w:abstractNumId w:val="39"/>
  </w:num>
  <w:num w:numId="29" w16cid:durableId="896085740">
    <w:abstractNumId w:val="29"/>
  </w:num>
  <w:num w:numId="30" w16cid:durableId="132454507">
    <w:abstractNumId w:val="20"/>
  </w:num>
  <w:num w:numId="31" w16cid:durableId="151257094">
    <w:abstractNumId w:val="20"/>
  </w:num>
  <w:num w:numId="32" w16cid:durableId="1911886186">
    <w:abstractNumId w:val="22"/>
  </w:num>
  <w:num w:numId="33" w16cid:durableId="1309627595">
    <w:abstractNumId w:val="19"/>
  </w:num>
  <w:num w:numId="34" w16cid:durableId="1120876308">
    <w:abstractNumId w:val="15"/>
  </w:num>
  <w:num w:numId="35" w16cid:durableId="1992908350">
    <w:abstractNumId w:val="13"/>
  </w:num>
  <w:num w:numId="36" w16cid:durableId="1642150404">
    <w:abstractNumId w:val="31"/>
  </w:num>
  <w:num w:numId="37" w16cid:durableId="1376194910">
    <w:abstractNumId w:val="35"/>
  </w:num>
  <w:num w:numId="38" w16cid:durableId="913667866">
    <w:abstractNumId w:val="40"/>
  </w:num>
  <w:num w:numId="39" w16cid:durableId="1230577053">
    <w:abstractNumId w:val="17"/>
  </w:num>
  <w:num w:numId="40" w16cid:durableId="879514104">
    <w:abstractNumId w:val="33"/>
  </w:num>
  <w:num w:numId="41" w16cid:durableId="126552555">
    <w:abstractNumId w:val="12"/>
  </w:num>
  <w:num w:numId="42" w16cid:durableId="1081100637">
    <w:abstractNumId w:val="14"/>
  </w:num>
  <w:num w:numId="43" w16cid:durableId="1423449702">
    <w:abstractNumId w:val="30"/>
  </w:num>
  <w:num w:numId="44" w16cid:durableId="700595369">
    <w:abstractNumId w:val="32"/>
  </w:num>
  <w:num w:numId="45" w16cid:durableId="1215771562">
    <w:abstractNumId w:val="21"/>
  </w:num>
  <w:num w:numId="46" w16cid:durableId="144299460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34"/>
    <w:rsid w:val="00000E6B"/>
    <w:rsid w:val="000028D7"/>
    <w:rsid w:val="000052CF"/>
    <w:rsid w:val="000131EA"/>
    <w:rsid w:val="000144D6"/>
    <w:rsid w:val="000265B4"/>
    <w:rsid w:val="000349DA"/>
    <w:rsid w:val="000355F3"/>
    <w:rsid w:val="000368DF"/>
    <w:rsid w:val="00036B64"/>
    <w:rsid w:val="00052EBD"/>
    <w:rsid w:val="00053C47"/>
    <w:rsid w:val="00056B78"/>
    <w:rsid w:val="00070A89"/>
    <w:rsid w:val="00072EB4"/>
    <w:rsid w:val="00074CD8"/>
    <w:rsid w:val="00083B65"/>
    <w:rsid w:val="00094A1D"/>
    <w:rsid w:val="000962F5"/>
    <w:rsid w:val="000A259E"/>
    <w:rsid w:val="000A2C2C"/>
    <w:rsid w:val="000A3D23"/>
    <w:rsid w:val="000B10D0"/>
    <w:rsid w:val="000B2CF0"/>
    <w:rsid w:val="000B6F0D"/>
    <w:rsid w:val="000C03D7"/>
    <w:rsid w:val="000C1BE8"/>
    <w:rsid w:val="000D334F"/>
    <w:rsid w:val="000D3E48"/>
    <w:rsid w:val="000D5ACB"/>
    <w:rsid w:val="000E647A"/>
    <w:rsid w:val="000F1D64"/>
    <w:rsid w:val="00105063"/>
    <w:rsid w:val="00116F35"/>
    <w:rsid w:val="001242B2"/>
    <w:rsid w:val="0012718D"/>
    <w:rsid w:val="0013483F"/>
    <w:rsid w:val="00135F7B"/>
    <w:rsid w:val="00137D3F"/>
    <w:rsid w:val="00140B49"/>
    <w:rsid w:val="001416BE"/>
    <w:rsid w:val="00142C4B"/>
    <w:rsid w:val="00152579"/>
    <w:rsid w:val="00157D28"/>
    <w:rsid w:val="00157D34"/>
    <w:rsid w:val="001612DF"/>
    <w:rsid w:val="001650C2"/>
    <w:rsid w:val="0016699C"/>
    <w:rsid w:val="00173A23"/>
    <w:rsid w:val="00175CFA"/>
    <w:rsid w:val="00177B31"/>
    <w:rsid w:val="00180B1D"/>
    <w:rsid w:val="00194BF7"/>
    <w:rsid w:val="001A15B8"/>
    <w:rsid w:val="001A1B05"/>
    <w:rsid w:val="001B06DF"/>
    <w:rsid w:val="001B6B94"/>
    <w:rsid w:val="001C1B0A"/>
    <w:rsid w:val="001C53E8"/>
    <w:rsid w:val="001C64D7"/>
    <w:rsid w:val="001E219D"/>
    <w:rsid w:val="001F3D09"/>
    <w:rsid w:val="002066A2"/>
    <w:rsid w:val="00206ED1"/>
    <w:rsid w:val="00216F25"/>
    <w:rsid w:val="00225EA7"/>
    <w:rsid w:val="00237A3F"/>
    <w:rsid w:val="00240DD0"/>
    <w:rsid w:val="00241335"/>
    <w:rsid w:val="00247712"/>
    <w:rsid w:val="00247F1D"/>
    <w:rsid w:val="002670AD"/>
    <w:rsid w:val="002732DD"/>
    <w:rsid w:val="00283394"/>
    <w:rsid w:val="002B0E60"/>
    <w:rsid w:val="002B44A5"/>
    <w:rsid w:val="002B6CD1"/>
    <w:rsid w:val="002B7F99"/>
    <w:rsid w:val="002C7F81"/>
    <w:rsid w:val="002D55D7"/>
    <w:rsid w:val="00317F77"/>
    <w:rsid w:val="00323A6B"/>
    <w:rsid w:val="00323CB9"/>
    <w:rsid w:val="00333BA7"/>
    <w:rsid w:val="00341DBC"/>
    <w:rsid w:val="00343EA9"/>
    <w:rsid w:val="0034659C"/>
    <w:rsid w:val="00353E5E"/>
    <w:rsid w:val="00354C3B"/>
    <w:rsid w:val="00363E67"/>
    <w:rsid w:val="00374E14"/>
    <w:rsid w:val="003832B1"/>
    <w:rsid w:val="003864A6"/>
    <w:rsid w:val="003A4E86"/>
    <w:rsid w:val="003B1D23"/>
    <w:rsid w:val="003B5F76"/>
    <w:rsid w:val="003C0A16"/>
    <w:rsid w:val="003C2590"/>
    <w:rsid w:val="003D4289"/>
    <w:rsid w:val="003D742E"/>
    <w:rsid w:val="003E089D"/>
    <w:rsid w:val="003E4866"/>
    <w:rsid w:val="003E5E7D"/>
    <w:rsid w:val="003E6F43"/>
    <w:rsid w:val="003E7152"/>
    <w:rsid w:val="003F4B52"/>
    <w:rsid w:val="00417880"/>
    <w:rsid w:val="00423363"/>
    <w:rsid w:val="0043078B"/>
    <w:rsid w:val="00446FB4"/>
    <w:rsid w:val="00447776"/>
    <w:rsid w:val="004542F8"/>
    <w:rsid w:val="00455B52"/>
    <w:rsid w:val="004574E7"/>
    <w:rsid w:val="0046292D"/>
    <w:rsid w:val="00463A95"/>
    <w:rsid w:val="00466EAA"/>
    <w:rsid w:val="0047373A"/>
    <w:rsid w:val="004762EC"/>
    <w:rsid w:val="004766A8"/>
    <w:rsid w:val="004A328D"/>
    <w:rsid w:val="004A5AB1"/>
    <w:rsid w:val="004B0D1E"/>
    <w:rsid w:val="004B2668"/>
    <w:rsid w:val="004B28E0"/>
    <w:rsid w:val="004C0667"/>
    <w:rsid w:val="004C1603"/>
    <w:rsid w:val="004C5A13"/>
    <w:rsid w:val="004D5C86"/>
    <w:rsid w:val="004E6BC4"/>
    <w:rsid w:val="0050241B"/>
    <w:rsid w:val="00503F31"/>
    <w:rsid w:val="00513D6C"/>
    <w:rsid w:val="00520447"/>
    <w:rsid w:val="00536488"/>
    <w:rsid w:val="005461F5"/>
    <w:rsid w:val="00552F0E"/>
    <w:rsid w:val="005549FE"/>
    <w:rsid w:val="00557926"/>
    <w:rsid w:val="005644B1"/>
    <w:rsid w:val="005870CB"/>
    <w:rsid w:val="00594C90"/>
    <w:rsid w:val="005962C6"/>
    <w:rsid w:val="005977E4"/>
    <w:rsid w:val="005A521E"/>
    <w:rsid w:val="005A6553"/>
    <w:rsid w:val="005B428C"/>
    <w:rsid w:val="005C1582"/>
    <w:rsid w:val="005C392C"/>
    <w:rsid w:val="005D2F61"/>
    <w:rsid w:val="005D5892"/>
    <w:rsid w:val="005E092F"/>
    <w:rsid w:val="005E1109"/>
    <w:rsid w:val="005E396E"/>
    <w:rsid w:val="005E515C"/>
    <w:rsid w:val="005E6CAF"/>
    <w:rsid w:val="005F141A"/>
    <w:rsid w:val="005F4225"/>
    <w:rsid w:val="00604D10"/>
    <w:rsid w:val="00624CF2"/>
    <w:rsid w:val="00624F71"/>
    <w:rsid w:val="0063793F"/>
    <w:rsid w:val="00641D70"/>
    <w:rsid w:val="0064461C"/>
    <w:rsid w:val="006453C2"/>
    <w:rsid w:val="00645BEA"/>
    <w:rsid w:val="006466A4"/>
    <w:rsid w:val="006667FC"/>
    <w:rsid w:val="006673F7"/>
    <w:rsid w:val="00667BF7"/>
    <w:rsid w:val="006719C4"/>
    <w:rsid w:val="00680705"/>
    <w:rsid w:val="006845DE"/>
    <w:rsid w:val="006849CD"/>
    <w:rsid w:val="00695BDD"/>
    <w:rsid w:val="0069696D"/>
    <w:rsid w:val="006A0F71"/>
    <w:rsid w:val="006A2099"/>
    <w:rsid w:val="006B4344"/>
    <w:rsid w:val="006C3A6F"/>
    <w:rsid w:val="006C741B"/>
    <w:rsid w:val="006D5035"/>
    <w:rsid w:val="006E3C9E"/>
    <w:rsid w:val="006E6BCB"/>
    <w:rsid w:val="006E6C18"/>
    <w:rsid w:val="006F1483"/>
    <w:rsid w:val="006F1BB1"/>
    <w:rsid w:val="006F4500"/>
    <w:rsid w:val="00706780"/>
    <w:rsid w:val="0071021D"/>
    <w:rsid w:val="00714F6B"/>
    <w:rsid w:val="0072742F"/>
    <w:rsid w:val="00730C18"/>
    <w:rsid w:val="00734B9C"/>
    <w:rsid w:val="007360C7"/>
    <w:rsid w:val="00747743"/>
    <w:rsid w:val="007505C5"/>
    <w:rsid w:val="00751E70"/>
    <w:rsid w:val="007668A5"/>
    <w:rsid w:val="00783F3D"/>
    <w:rsid w:val="0078412C"/>
    <w:rsid w:val="00787095"/>
    <w:rsid w:val="00790146"/>
    <w:rsid w:val="00790163"/>
    <w:rsid w:val="00792149"/>
    <w:rsid w:val="007A3D22"/>
    <w:rsid w:val="007A71F1"/>
    <w:rsid w:val="007C7151"/>
    <w:rsid w:val="007D6691"/>
    <w:rsid w:val="007D6BCD"/>
    <w:rsid w:val="007E565E"/>
    <w:rsid w:val="00811C96"/>
    <w:rsid w:val="00814D32"/>
    <w:rsid w:val="00820866"/>
    <w:rsid w:val="0083744D"/>
    <w:rsid w:val="00856A9D"/>
    <w:rsid w:val="00861009"/>
    <w:rsid w:val="008629DB"/>
    <w:rsid w:val="00863D44"/>
    <w:rsid w:val="008706E8"/>
    <w:rsid w:val="00875A2C"/>
    <w:rsid w:val="00891151"/>
    <w:rsid w:val="008A7917"/>
    <w:rsid w:val="008B5465"/>
    <w:rsid w:val="008C0D27"/>
    <w:rsid w:val="008C6A01"/>
    <w:rsid w:val="008D0B12"/>
    <w:rsid w:val="008E126D"/>
    <w:rsid w:val="008F2ED3"/>
    <w:rsid w:val="008F39CC"/>
    <w:rsid w:val="008F6C39"/>
    <w:rsid w:val="00906CD8"/>
    <w:rsid w:val="00910748"/>
    <w:rsid w:val="0091415E"/>
    <w:rsid w:val="009165B3"/>
    <w:rsid w:val="0092680E"/>
    <w:rsid w:val="00935207"/>
    <w:rsid w:val="00937E6A"/>
    <w:rsid w:val="00940279"/>
    <w:rsid w:val="009403AA"/>
    <w:rsid w:val="009436FC"/>
    <w:rsid w:val="0095030E"/>
    <w:rsid w:val="009542F3"/>
    <w:rsid w:val="00962F0E"/>
    <w:rsid w:val="00977ECC"/>
    <w:rsid w:val="00984F19"/>
    <w:rsid w:val="00997868"/>
    <w:rsid w:val="009A1BAC"/>
    <w:rsid w:val="009A29FB"/>
    <w:rsid w:val="009A2CAA"/>
    <w:rsid w:val="009A3B65"/>
    <w:rsid w:val="009B0571"/>
    <w:rsid w:val="009B1017"/>
    <w:rsid w:val="009B1634"/>
    <w:rsid w:val="009C2048"/>
    <w:rsid w:val="009C3868"/>
    <w:rsid w:val="009C4CE0"/>
    <w:rsid w:val="009C68D4"/>
    <w:rsid w:val="009C6F19"/>
    <w:rsid w:val="00A00557"/>
    <w:rsid w:val="00A02811"/>
    <w:rsid w:val="00A0327D"/>
    <w:rsid w:val="00A213A4"/>
    <w:rsid w:val="00A258D0"/>
    <w:rsid w:val="00A45465"/>
    <w:rsid w:val="00A46A92"/>
    <w:rsid w:val="00A62174"/>
    <w:rsid w:val="00A6250B"/>
    <w:rsid w:val="00A64595"/>
    <w:rsid w:val="00A73B6C"/>
    <w:rsid w:val="00A75B58"/>
    <w:rsid w:val="00A80272"/>
    <w:rsid w:val="00A82CBC"/>
    <w:rsid w:val="00A82D9B"/>
    <w:rsid w:val="00A834F2"/>
    <w:rsid w:val="00A86509"/>
    <w:rsid w:val="00A9535E"/>
    <w:rsid w:val="00AA4726"/>
    <w:rsid w:val="00AA5488"/>
    <w:rsid w:val="00AB0065"/>
    <w:rsid w:val="00AB0D33"/>
    <w:rsid w:val="00AB6A0C"/>
    <w:rsid w:val="00AB6D82"/>
    <w:rsid w:val="00AB7B44"/>
    <w:rsid w:val="00AD0695"/>
    <w:rsid w:val="00AD4B3A"/>
    <w:rsid w:val="00AE3B14"/>
    <w:rsid w:val="00AE4C69"/>
    <w:rsid w:val="00AF5C03"/>
    <w:rsid w:val="00B01AEC"/>
    <w:rsid w:val="00B01F03"/>
    <w:rsid w:val="00B11A84"/>
    <w:rsid w:val="00B4340F"/>
    <w:rsid w:val="00B44F54"/>
    <w:rsid w:val="00B457C3"/>
    <w:rsid w:val="00B55479"/>
    <w:rsid w:val="00B56357"/>
    <w:rsid w:val="00B62485"/>
    <w:rsid w:val="00B7594C"/>
    <w:rsid w:val="00B819D5"/>
    <w:rsid w:val="00B8373E"/>
    <w:rsid w:val="00B94133"/>
    <w:rsid w:val="00BA0CC0"/>
    <w:rsid w:val="00BA24A0"/>
    <w:rsid w:val="00BA4C6B"/>
    <w:rsid w:val="00BA59E9"/>
    <w:rsid w:val="00BB7464"/>
    <w:rsid w:val="00BC26E4"/>
    <w:rsid w:val="00BD00F8"/>
    <w:rsid w:val="00BD5FB3"/>
    <w:rsid w:val="00BE0D9B"/>
    <w:rsid w:val="00BE3B28"/>
    <w:rsid w:val="00BF2327"/>
    <w:rsid w:val="00BF4247"/>
    <w:rsid w:val="00C0352F"/>
    <w:rsid w:val="00C07A94"/>
    <w:rsid w:val="00C108C0"/>
    <w:rsid w:val="00C155FC"/>
    <w:rsid w:val="00C34015"/>
    <w:rsid w:val="00C35837"/>
    <w:rsid w:val="00C5573A"/>
    <w:rsid w:val="00C55E17"/>
    <w:rsid w:val="00C649E2"/>
    <w:rsid w:val="00C70B21"/>
    <w:rsid w:val="00C74A70"/>
    <w:rsid w:val="00C802B0"/>
    <w:rsid w:val="00C8282C"/>
    <w:rsid w:val="00C877FD"/>
    <w:rsid w:val="00CA59A8"/>
    <w:rsid w:val="00CA6A06"/>
    <w:rsid w:val="00CB03CA"/>
    <w:rsid w:val="00CC0449"/>
    <w:rsid w:val="00CC06EA"/>
    <w:rsid w:val="00CD0620"/>
    <w:rsid w:val="00CD17E6"/>
    <w:rsid w:val="00D01BCF"/>
    <w:rsid w:val="00D07067"/>
    <w:rsid w:val="00D10456"/>
    <w:rsid w:val="00D140CD"/>
    <w:rsid w:val="00D1675A"/>
    <w:rsid w:val="00D17BF3"/>
    <w:rsid w:val="00D2143B"/>
    <w:rsid w:val="00D228E4"/>
    <w:rsid w:val="00D255E9"/>
    <w:rsid w:val="00D263A5"/>
    <w:rsid w:val="00D35B8E"/>
    <w:rsid w:val="00D429EB"/>
    <w:rsid w:val="00D45C42"/>
    <w:rsid w:val="00D5084B"/>
    <w:rsid w:val="00D54299"/>
    <w:rsid w:val="00D56FA1"/>
    <w:rsid w:val="00D8193D"/>
    <w:rsid w:val="00D84AF7"/>
    <w:rsid w:val="00D95891"/>
    <w:rsid w:val="00DA080D"/>
    <w:rsid w:val="00DA3163"/>
    <w:rsid w:val="00DA5BD0"/>
    <w:rsid w:val="00DA65C2"/>
    <w:rsid w:val="00DC24F3"/>
    <w:rsid w:val="00DC273F"/>
    <w:rsid w:val="00DC3819"/>
    <w:rsid w:val="00DC46FB"/>
    <w:rsid w:val="00DD1FCB"/>
    <w:rsid w:val="00DD30B9"/>
    <w:rsid w:val="00DD6A78"/>
    <w:rsid w:val="00DD7946"/>
    <w:rsid w:val="00DE002D"/>
    <w:rsid w:val="00DE1FFF"/>
    <w:rsid w:val="00DE5FCD"/>
    <w:rsid w:val="00DE7B9B"/>
    <w:rsid w:val="00E000F8"/>
    <w:rsid w:val="00E006E4"/>
    <w:rsid w:val="00E0239E"/>
    <w:rsid w:val="00E128FD"/>
    <w:rsid w:val="00E13829"/>
    <w:rsid w:val="00E2085E"/>
    <w:rsid w:val="00E22C61"/>
    <w:rsid w:val="00E30AC7"/>
    <w:rsid w:val="00E32E2D"/>
    <w:rsid w:val="00E348C9"/>
    <w:rsid w:val="00E35571"/>
    <w:rsid w:val="00E46F90"/>
    <w:rsid w:val="00E50D32"/>
    <w:rsid w:val="00E61916"/>
    <w:rsid w:val="00E6214C"/>
    <w:rsid w:val="00E64D57"/>
    <w:rsid w:val="00E6524E"/>
    <w:rsid w:val="00E730D4"/>
    <w:rsid w:val="00E84628"/>
    <w:rsid w:val="00E9290D"/>
    <w:rsid w:val="00E96CC3"/>
    <w:rsid w:val="00EA2DBA"/>
    <w:rsid w:val="00EB1524"/>
    <w:rsid w:val="00EB5E50"/>
    <w:rsid w:val="00EE1BBD"/>
    <w:rsid w:val="00EE2D86"/>
    <w:rsid w:val="00EE3E48"/>
    <w:rsid w:val="00EE4684"/>
    <w:rsid w:val="00EE52A5"/>
    <w:rsid w:val="00EF1EA5"/>
    <w:rsid w:val="00EF20CA"/>
    <w:rsid w:val="00EF6025"/>
    <w:rsid w:val="00F1163C"/>
    <w:rsid w:val="00F40E07"/>
    <w:rsid w:val="00F413C0"/>
    <w:rsid w:val="00F43262"/>
    <w:rsid w:val="00F44F19"/>
    <w:rsid w:val="00F474E7"/>
    <w:rsid w:val="00F47D92"/>
    <w:rsid w:val="00F503B1"/>
    <w:rsid w:val="00F62B6B"/>
    <w:rsid w:val="00F64914"/>
    <w:rsid w:val="00FA393A"/>
    <w:rsid w:val="00FB0A4E"/>
    <w:rsid w:val="00FD05C5"/>
    <w:rsid w:val="00FD7B1B"/>
    <w:rsid w:val="00FE79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D870"/>
  <w15:chartTrackingRefBased/>
  <w15:docId w15:val="{5D8BEE18-280D-4447-B2D6-576065AD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sby CF Medium" w:eastAsiaTheme="minorHAnsi" w:hAnsi="Visby CF Medium"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52"/>
    <w:pPr>
      <w:spacing w:after="240" w:line="276" w:lineRule="auto"/>
      <w:ind w:left="360"/>
      <w:jc w:val="both"/>
    </w:pPr>
    <w:rPr>
      <w:lang w:val="en-GB"/>
    </w:rPr>
  </w:style>
  <w:style w:type="paragraph" w:styleId="Heading1">
    <w:name w:val="heading 1"/>
    <w:basedOn w:val="Normal"/>
    <w:next w:val="Normal"/>
    <w:link w:val="Heading1Char"/>
    <w:uiPriority w:val="9"/>
    <w:qFormat/>
    <w:rsid w:val="00891151"/>
    <w:pPr>
      <w:keepNext/>
      <w:keepLines/>
      <w:numPr>
        <w:numId w:val="1"/>
      </w:numPr>
      <w:spacing w:before="240"/>
      <w:ind w:hanging="810"/>
      <w:outlineLvl w:val="0"/>
    </w:pPr>
    <w:rPr>
      <w:rFonts w:ascii="Visby CF Bold" w:eastAsiaTheme="majorEastAsia" w:hAnsi="Visby CF Bold" w:cstheme="majorBidi"/>
      <w:color w:val="003594"/>
      <w:sz w:val="24"/>
      <w:szCs w:val="24"/>
    </w:rPr>
  </w:style>
  <w:style w:type="paragraph" w:styleId="Heading2">
    <w:name w:val="heading 2"/>
    <w:basedOn w:val="Normal"/>
    <w:next w:val="Normal"/>
    <w:link w:val="Heading2Char"/>
    <w:uiPriority w:val="9"/>
    <w:unhideWhenUsed/>
    <w:qFormat/>
    <w:rsid w:val="00891151"/>
    <w:pPr>
      <w:keepNext/>
      <w:outlineLvl w:val="1"/>
    </w:pPr>
    <w:rPr>
      <w:b/>
      <w:bCs/>
    </w:rPr>
  </w:style>
  <w:style w:type="paragraph" w:styleId="Heading3">
    <w:name w:val="heading 3"/>
    <w:basedOn w:val="Normal"/>
    <w:next w:val="Normal"/>
    <w:link w:val="Heading3Char"/>
    <w:uiPriority w:val="9"/>
    <w:unhideWhenUsed/>
    <w:qFormat/>
    <w:rsid w:val="00F62B6B"/>
    <w:pPr>
      <w:keepNext/>
      <w:jc w:val="center"/>
      <w:outlineLvl w:val="2"/>
    </w:pPr>
    <w:rPr>
      <w:b/>
      <w:bCs/>
      <w:color w:val="FFFFFF" w:themeColor="background1"/>
      <w:sz w:val="48"/>
      <w:szCs w:val="48"/>
    </w:rPr>
  </w:style>
  <w:style w:type="paragraph" w:styleId="Heading4">
    <w:name w:val="heading 4"/>
    <w:basedOn w:val="Normal"/>
    <w:next w:val="Normal"/>
    <w:link w:val="Heading4Char"/>
    <w:uiPriority w:val="9"/>
    <w:unhideWhenUsed/>
    <w:qFormat/>
    <w:rsid w:val="00F62B6B"/>
    <w:pPr>
      <w:keepNext/>
      <w:outlineLvl w:val="3"/>
    </w:pPr>
    <w:rPr>
      <w:b/>
      <w:bCs/>
      <w:color w:val="FFFFFF" w:themeColor="background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634"/>
    <w:pPr>
      <w:tabs>
        <w:tab w:val="center" w:pos="4680"/>
        <w:tab w:val="right" w:pos="9360"/>
      </w:tabs>
    </w:pPr>
  </w:style>
  <w:style w:type="character" w:customStyle="1" w:styleId="HeaderChar">
    <w:name w:val="Header Char"/>
    <w:basedOn w:val="DefaultParagraphFont"/>
    <w:link w:val="Header"/>
    <w:uiPriority w:val="99"/>
    <w:rsid w:val="009B1634"/>
  </w:style>
  <w:style w:type="paragraph" w:styleId="Footer">
    <w:name w:val="footer"/>
    <w:basedOn w:val="Normal"/>
    <w:link w:val="FooterChar"/>
    <w:uiPriority w:val="99"/>
    <w:unhideWhenUsed/>
    <w:rsid w:val="009B1634"/>
    <w:pPr>
      <w:tabs>
        <w:tab w:val="center" w:pos="4680"/>
        <w:tab w:val="right" w:pos="9360"/>
      </w:tabs>
    </w:pPr>
  </w:style>
  <w:style w:type="character" w:customStyle="1" w:styleId="FooterChar">
    <w:name w:val="Footer Char"/>
    <w:basedOn w:val="DefaultParagraphFont"/>
    <w:link w:val="Footer"/>
    <w:uiPriority w:val="99"/>
    <w:rsid w:val="009B1634"/>
  </w:style>
  <w:style w:type="paragraph" w:styleId="NormalWeb">
    <w:name w:val="Normal (Web)"/>
    <w:basedOn w:val="Normal"/>
    <w:uiPriority w:val="99"/>
    <w:unhideWhenUsed/>
    <w:rsid w:val="002670AD"/>
    <w:pPr>
      <w:spacing w:before="100" w:beforeAutospacing="1" w:after="100" w:afterAutospacing="1"/>
    </w:pPr>
    <w:rPr>
      <w:rFonts w:ascii="Times New Roman" w:eastAsia="Times New Roman" w:hAnsi="Times New Roman" w:cs="Times New Roman"/>
      <w:b/>
      <w:lang w:eastAsia="en-ZA"/>
    </w:rPr>
  </w:style>
  <w:style w:type="paragraph" w:styleId="BalloonText">
    <w:name w:val="Balloon Text"/>
    <w:basedOn w:val="Normal"/>
    <w:link w:val="BalloonTextChar"/>
    <w:uiPriority w:val="99"/>
    <w:semiHidden/>
    <w:unhideWhenUsed/>
    <w:rsid w:val="00AE3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14"/>
    <w:rPr>
      <w:rFonts w:ascii="Segoe UI" w:hAnsi="Segoe UI" w:cs="Segoe UI"/>
      <w:sz w:val="18"/>
      <w:szCs w:val="18"/>
    </w:rPr>
  </w:style>
  <w:style w:type="paragraph" w:styleId="ListParagraph">
    <w:name w:val="List Paragraph"/>
    <w:basedOn w:val="Normal"/>
    <w:uiPriority w:val="34"/>
    <w:qFormat/>
    <w:rsid w:val="005870CB"/>
    <w:pPr>
      <w:numPr>
        <w:numId w:val="2"/>
      </w:numPr>
      <w:contextualSpacing/>
    </w:pPr>
  </w:style>
  <w:style w:type="character" w:customStyle="1" w:styleId="Heading1Char">
    <w:name w:val="Heading 1 Char"/>
    <w:basedOn w:val="DefaultParagraphFont"/>
    <w:link w:val="Heading1"/>
    <w:uiPriority w:val="9"/>
    <w:rsid w:val="00891151"/>
    <w:rPr>
      <w:rFonts w:ascii="Visby CF Bold" w:eastAsiaTheme="majorEastAsia" w:hAnsi="Visby CF Bold" w:cstheme="majorBidi"/>
      <w:color w:val="003594"/>
      <w:sz w:val="24"/>
      <w:szCs w:val="24"/>
      <w:lang w:val="en-GB"/>
    </w:rPr>
  </w:style>
  <w:style w:type="character" w:styleId="CommentReference">
    <w:name w:val="annotation reference"/>
    <w:basedOn w:val="DefaultParagraphFont"/>
    <w:uiPriority w:val="99"/>
    <w:semiHidden/>
    <w:unhideWhenUsed/>
    <w:rsid w:val="000052CF"/>
    <w:rPr>
      <w:sz w:val="16"/>
      <w:szCs w:val="16"/>
    </w:rPr>
  </w:style>
  <w:style w:type="paragraph" w:styleId="CommentText">
    <w:name w:val="annotation text"/>
    <w:basedOn w:val="Normal"/>
    <w:link w:val="CommentTextChar"/>
    <w:uiPriority w:val="99"/>
    <w:unhideWhenUsed/>
    <w:rsid w:val="000052CF"/>
    <w:pPr>
      <w:spacing w:after="160"/>
    </w:pPr>
    <w:rPr>
      <w:sz w:val="20"/>
      <w:szCs w:val="20"/>
    </w:rPr>
  </w:style>
  <w:style w:type="character" w:customStyle="1" w:styleId="CommentTextChar">
    <w:name w:val="Comment Text Char"/>
    <w:basedOn w:val="DefaultParagraphFont"/>
    <w:link w:val="CommentText"/>
    <w:uiPriority w:val="99"/>
    <w:rsid w:val="000052CF"/>
    <w:rPr>
      <w:sz w:val="20"/>
      <w:szCs w:val="20"/>
    </w:rPr>
  </w:style>
  <w:style w:type="paragraph" w:styleId="CommentSubject">
    <w:name w:val="annotation subject"/>
    <w:basedOn w:val="CommentText"/>
    <w:next w:val="CommentText"/>
    <w:link w:val="CommentSubjectChar"/>
    <w:uiPriority w:val="99"/>
    <w:semiHidden/>
    <w:unhideWhenUsed/>
    <w:rsid w:val="000052CF"/>
    <w:rPr>
      <w:b/>
      <w:bCs/>
    </w:rPr>
  </w:style>
  <w:style w:type="character" w:customStyle="1" w:styleId="CommentSubjectChar">
    <w:name w:val="Comment Subject Char"/>
    <w:basedOn w:val="CommentTextChar"/>
    <w:link w:val="CommentSubject"/>
    <w:uiPriority w:val="99"/>
    <w:semiHidden/>
    <w:rsid w:val="000052CF"/>
    <w:rPr>
      <w:b/>
      <w:bCs/>
      <w:sz w:val="20"/>
      <w:szCs w:val="20"/>
    </w:rPr>
  </w:style>
  <w:style w:type="table" w:styleId="TableGridLight">
    <w:name w:val="Grid Table Light"/>
    <w:basedOn w:val="TableNormal"/>
    <w:uiPriority w:val="40"/>
    <w:rsid w:val="00005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052CF"/>
    <w:rPr>
      <w:color w:val="0563C1" w:themeColor="hyperlink"/>
      <w:u w:val="single"/>
    </w:rPr>
  </w:style>
  <w:style w:type="character" w:styleId="UnresolvedMention">
    <w:name w:val="Unresolved Mention"/>
    <w:basedOn w:val="DefaultParagraphFont"/>
    <w:uiPriority w:val="99"/>
    <w:semiHidden/>
    <w:unhideWhenUsed/>
    <w:rsid w:val="000052CF"/>
    <w:rPr>
      <w:color w:val="605E5C"/>
      <w:shd w:val="clear" w:color="auto" w:fill="E1DFDD"/>
    </w:rPr>
  </w:style>
  <w:style w:type="table" w:styleId="TableGrid">
    <w:name w:val="Table Grid"/>
    <w:basedOn w:val="TableNormal"/>
    <w:uiPriority w:val="39"/>
    <w:rsid w:val="0000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5030E"/>
    <w:pPr>
      <w:tabs>
        <w:tab w:val="right" w:leader="dot" w:pos="9010"/>
      </w:tabs>
      <w:spacing w:after="100"/>
      <w:ind w:left="709" w:hanging="709"/>
    </w:pPr>
    <w:rPr>
      <w:rFonts w:asciiTheme="minorHAnsi" w:hAnsiTheme="minorHAnsi"/>
      <w:sz w:val="24"/>
      <w:szCs w:val="24"/>
    </w:rPr>
  </w:style>
  <w:style w:type="paragraph" w:styleId="TOC2">
    <w:name w:val="toc 2"/>
    <w:basedOn w:val="Normal"/>
    <w:next w:val="Normal"/>
    <w:autoRedefine/>
    <w:uiPriority w:val="39"/>
    <w:unhideWhenUsed/>
    <w:rsid w:val="00BF4247"/>
    <w:pPr>
      <w:spacing w:after="100" w:line="259" w:lineRule="auto"/>
      <w:ind w:left="220"/>
    </w:pPr>
    <w:rPr>
      <w:lang w:val="en-US"/>
    </w:rPr>
  </w:style>
  <w:style w:type="paragraph" w:styleId="BodyTextIndent">
    <w:name w:val="Body Text Indent"/>
    <w:basedOn w:val="Normal"/>
    <w:link w:val="BodyTextIndentChar"/>
    <w:uiPriority w:val="99"/>
    <w:unhideWhenUsed/>
    <w:rsid w:val="00AF5C03"/>
    <w:pPr>
      <w:ind w:left="720"/>
    </w:pPr>
    <w:rPr>
      <w:lang w:val="en-US"/>
    </w:rPr>
  </w:style>
  <w:style w:type="character" w:customStyle="1" w:styleId="BodyTextIndentChar">
    <w:name w:val="Body Text Indent Char"/>
    <w:basedOn w:val="DefaultParagraphFont"/>
    <w:link w:val="BodyTextIndent"/>
    <w:uiPriority w:val="99"/>
    <w:rsid w:val="00AF5C03"/>
    <w:rPr>
      <w:lang w:val="en-US"/>
    </w:rPr>
  </w:style>
  <w:style w:type="paragraph" w:styleId="BodyTextIndent2">
    <w:name w:val="Body Text Indent 2"/>
    <w:basedOn w:val="Normal"/>
    <w:link w:val="BodyTextIndent2Char"/>
    <w:uiPriority w:val="99"/>
    <w:unhideWhenUsed/>
    <w:rsid w:val="005870CB"/>
    <w:rPr>
      <w:lang w:val="en-US"/>
    </w:rPr>
  </w:style>
  <w:style w:type="character" w:customStyle="1" w:styleId="BodyTextIndent2Char">
    <w:name w:val="Body Text Indent 2 Char"/>
    <w:basedOn w:val="DefaultParagraphFont"/>
    <w:link w:val="BodyTextIndent2"/>
    <w:uiPriority w:val="99"/>
    <w:rsid w:val="005870CB"/>
    <w:rPr>
      <w:lang w:val="en-US"/>
    </w:rPr>
  </w:style>
  <w:style w:type="paragraph" w:styleId="BodyTextIndent3">
    <w:name w:val="Body Text Indent 3"/>
    <w:basedOn w:val="Normal"/>
    <w:link w:val="BodyTextIndent3Char"/>
    <w:uiPriority w:val="99"/>
    <w:unhideWhenUsed/>
    <w:rsid w:val="00A02811"/>
    <w:pPr>
      <w:ind w:left="720"/>
    </w:pPr>
  </w:style>
  <w:style w:type="character" w:customStyle="1" w:styleId="BodyTextIndent3Char">
    <w:name w:val="Body Text Indent 3 Char"/>
    <w:basedOn w:val="DefaultParagraphFont"/>
    <w:link w:val="BodyTextIndent3"/>
    <w:uiPriority w:val="99"/>
    <w:rsid w:val="00A02811"/>
    <w:rPr>
      <w:lang w:val="en-GB"/>
    </w:rPr>
  </w:style>
  <w:style w:type="paragraph" w:styleId="BodyText">
    <w:name w:val="Body Text"/>
    <w:basedOn w:val="Normal"/>
    <w:link w:val="BodyTextChar"/>
    <w:uiPriority w:val="99"/>
    <w:unhideWhenUsed/>
    <w:rsid w:val="00734B9C"/>
  </w:style>
  <w:style w:type="character" w:customStyle="1" w:styleId="BodyTextChar">
    <w:name w:val="Body Text Char"/>
    <w:basedOn w:val="DefaultParagraphFont"/>
    <w:link w:val="BodyText"/>
    <w:uiPriority w:val="99"/>
    <w:rsid w:val="00734B9C"/>
    <w:rPr>
      <w:lang w:val="en-GB"/>
    </w:rPr>
  </w:style>
  <w:style w:type="paragraph" w:styleId="Revision">
    <w:name w:val="Revision"/>
    <w:hidden/>
    <w:uiPriority w:val="99"/>
    <w:semiHidden/>
    <w:rsid w:val="00B56357"/>
    <w:rPr>
      <w:lang w:val="en-GB"/>
    </w:rPr>
  </w:style>
  <w:style w:type="character" w:customStyle="1" w:styleId="Heading2Char">
    <w:name w:val="Heading 2 Char"/>
    <w:basedOn w:val="DefaultParagraphFont"/>
    <w:link w:val="Heading2"/>
    <w:uiPriority w:val="9"/>
    <w:rsid w:val="00891151"/>
    <w:rPr>
      <w:b/>
      <w:bCs/>
      <w:lang w:val="en-GB"/>
    </w:rPr>
  </w:style>
  <w:style w:type="character" w:customStyle="1" w:styleId="Heading3Char">
    <w:name w:val="Heading 3 Char"/>
    <w:basedOn w:val="DefaultParagraphFont"/>
    <w:link w:val="Heading3"/>
    <w:uiPriority w:val="9"/>
    <w:rsid w:val="00F62B6B"/>
    <w:rPr>
      <w:b/>
      <w:bCs/>
      <w:color w:val="FFFFFF" w:themeColor="background1"/>
      <w:sz w:val="48"/>
      <w:szCs w:val="48"/>
      <w:lang w:val="en-GB"/>
    </w:rPr>
  </w:style>
  <w:style w:type="paragraph" w:styleId="TOC3">
    <w:name w:val="toc 3"/>
    <w:basedOn w:val="Normal"/>
    <w:next w:val="Normal"/>
    <w:autoRedefine/>
    <w:uiPriority w:val="39"/>
    <w:unhideWhenUsed/>
    <w:rsid w:val="00F62B6B"/>
    <w:pPr>
      <w:spacing w:after="100"/>
      <w:ind w:left="440"/>
    </w:pPr>
  </w:style>
  <w:style w:type="character" w:customStyle="1" w:styleId="Heading4Char">
    <w:name w:val="Heading 4 Char"/>
    <w:basedOn w:val="DefaultParagraphFont"/>
    <w:link w:val="Heading4"/>
    <w:uiPriority w:val="9"/>
    <w:rsid w:val="00F62B6B"/>
    <w:rPr>
      <w:b/>
      <w:bCs/>
      <w:color w:val="FFFFFF" w:themeColor="background1"/>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1224">
      <w:bodyDiv w:val="1"/>
      <w:marLeft w:val="0"/>
      <w:marRight w:val="0"/>
      <w:marTop w:val="0"/>
      <w:marBottom w:val="0"/>
      <w:divBdr>
        <w:top w:val="none" w:sz="0" w:space="0" w:color="auto"/>
        <w:left w:val="none" w:sz="0" w:space="0" w:color="auto"/>
        <w:bottom w:val="none" w:sz="0" w:space="0" w:color="auto"/>
        <w:right w:val="none" w:sz="0" w:space="0" w:color="auto"/>
      </w:divBdr>
    </w:div>
    <w:div w:id="556353580">
      <w:bodyDiv w:val="1"/>
      <w:marLeft w:val="0"/>
      <w:marRight w:val="0"/>
      <w:marTop w:val="0"/>
      <w:marBottom w:val="0"/>
      <w:divBdr>
        <w:top w:val="none" w:sz="0" w:space="0" w:color="auto"/>
        <w:left w:val="none" w:sz="0" w:space="0" w:color="auto"/>
        <w:bottom w:val="none" w:sz="0" w:space="0" w:color="auto"/>
        <w:right w:val="none" w:sz="0" w:space="0" w:color="auto"/>
      </w:divBdr>
      <w:divsChild>
        <w:div w:id="2119828654">
          <w:marLeft w:val="0"/>
          <w:marRight w:val="0"/>
          <w:marTop w:val="0"/>
          <w:marBottom w:val="0"/>
          <w:divBdr>
            <w:top w:val="none" w:sz="0" w:space="0" w:color="auto"/>
            <w:left w:val="none" w:sz="0" w:space="0" w:color="auto"/>
            <w:bottom w:val="none" w:sz="0" w:space="0" w:color="auto"/>
            <w:right w:val="none" w:sz="0" w:space="0" w:color="auto"/>
          </w:divBdr>
          <w:divsChild>
            <w:div w:id="408505813">
              <w:marLeft w:val="0"/>
              <w:marRight w:val="0"/>
              <w:marTop w:val="0"/>
              <w:marBottom w:val="0"/>
              <w:divBdr>
                <w:top w:val="none" w:sz="0" w:space="0" w:color="auto"/>
                <w:left w:val="none" w:sz="0" w:space="0" w:color="auto"/>
                <w:bottom w:val="none" w:sz="0" w:space="0" w:color="auto"/>
                <w:right w:val="none" w:sz="0" w:space="0" w:color="auto"/>
              </w:divBdr>
              <w:divsChild>
                <w:div w:id="789937971">
                  <w:marLeft w:val="0"/>
                  <w:marRight w:val="0"/>
                  <w:marTop w:val="0"/>
                  <w:marBottom w:val="0"/>
                  <w:divBdr>
                    <w:top w:val="none" w:sz="0" w:space="0" w:color="auto"/>
                    <w:left w:val="none" w:sz="0" w:space="0" w:color="auto"/>
                    <w:bottom w:val="none" w:sz="0" w:space="0" w:color="auto"/>
                    <w:right w:val="none" w:sz="0" w:space="0" w:color="auto"/>
                  </w:divBdr>
                </w:div>
                <w:div w:id="2134590928">
                  <w:marLeft w:val="0"/>
                  <w:marRight w:val="0"/>
                  <w:marTop w:val="0"/>
                  <w:marBottom w:val="0"/>
                  <w:divBdr>
                    <w:top w:val="none" w:sz="0" w:space="0" w:color="auto"/>
                    <w:left w:val="none" w:sz="0" w:space="0" w:color="auto"/>
                    <w:bottom w:val="none" w:sz="0" w:space="0" w:color="auto"/>
                    <w:right w:val="none" w:sz="0" w:space="0" w:color="auto"/>
                  </w:divBdr>
                </w:div>
                <w:div w:id="1854105686">
                  <w:marLeft w:val="0"/>
                  <w:marRight w:val="0"/>
                  <w:marTop w:val="0"/>
                  <w:marBottom w:val="0"/>
                  <w:divBdr>
                    <w:top w:val="none" w:sz="0" w:space="0" w:color="auto"/>
                    <w:left w:val="none" w:sz="0" w:space="0" w:color="auto"/>
                    <w:bottom w:val="none" w:sz="0" w:space="0" w:color="auto"/>
                    <w:right w:val="none" w:sz="0" w:space="0" w:color="auto"/>
                  </w:divBdr>
                  <w:divsChild>
                    <w:div w:id="219558665">
                      <w:marLeft w:val="0"/>
                      <w:marRight w:val="0"/>
                      <w:marTop w:val="0"/>
                      <w:marBottom w:val="0"/>
                      <w:divBdr>
                        <w:top w:val="none" w:sz="0" w:space="0" w:color="auto"/>
                        <w:left w:val="none" w:sz="0" w:space="0" w:color="auto"/>
                        <w:bottom w:val="none" w:sz="0" w:space="0" w:color="auto"/>
                        <w:right w:val="none" w:sz="0" w:space="0" w:color="auto"/>
                      </w:divBdr>
                      <w:divsChild>
                        <w:div w:id="327750224">
                          <w:marLeft w:val="0"/>
                          <w:marRight w:val="0"/>
                          <w:marTop w:val="0"/>
                          <w:marBottom w:val="0"/>
                          <w:divBdr>
                            <w:top w:val="none" w:sz="0" w:space="0" w:color="auto"/>
                            <w:left w:val="none" w:sz="0" w:space="0" w:color="auto"/>
                            <w:bottom w:val="none" w:sz="0" w:space="0" w:color="auto"/>
                            <w:right w:val="none" w:sz="0" w:space="0" w:color="auto"/>
                          </w:divBdr>
                          <w:divsChild>
                            <w:div w:id="6712154">
                              <w:marLeft w:val="0"/>
                              <w:marRight w:val="0"/>
                              <w:marTop w:val="0"/>
                              <w:marBottom w:val="0"/>
                              <w:divBdr>
                                <w:top w:val="none" w:sz="0" w:space="0" w:color="auto"/>
                                <w:left w:val="none" w:sz="0" w:space="0" w:color="auto"/>
                                <w:bottom w:val="none" w:sz="0" w:space="0" w:color="auto"/>
                                <w:right w:val="none" w:sz="0" w:space="0" w:color="auto"/>
                              </w:divBdr>
                              <w:divsChild>
                                <w:div w:id="1838031848">
                                  <w:marLeft w:val="0"/>
                                  <w:marRight w:val="0"/>
                                  <w:marTop w:val="0"/>
                                  <w:marBottom w:val="0"/>
                                  <w:divBdr>
                                    <w:top w:val="none" w:sz="0" w:space="0" w:color="auto"/>
                                    <w:left w:val="none" w:sz="0" w:space="0" w:color="auto"/>
                                    <w:bottom w:val="none" w:sz="0" w:space="0" w:color="auto"/>
                                    <w:right w:val="none" w:sz="0" w:space="0" w:color="auto"/>
                                  </w:divBdr>
                                  <w:divsChild>
                                    <w:div w:id="213589013">
                                      <w:marLeft w:val="0"/>
                                      <w:marRight w:val="0"/>
                                      <w:marTop w:val="0"/>
                                      <w:marBottom w:val="0"/>
                                      <w:divBdr>
                                        <w:top w:val="none" w:sz="0" w:space="0" w:color="auto"/>
                                        <w:left w:val="none" w:sz="0" w:space="0" w:color="auto"/>
                                        <w:bottom w:val="none" w:sz="0" w:space="0" w:color="auto"/>
                                        <w:right w:val="none" w:sz="0" w:space="0" w:color="auto"/>
                                      </w:divBdr>
                                      <w:divsChild>
                                        <w:div w:id="1832405951">
                                          <w:marLeft w:val="0"/>
                                          <w:marRight w:val="0"/>
                                          <w:marTop w:val="0"/>
                                          <w:marBottom w:val="0"/>
                                          <w:divBdr>
                                            <w:top w:val="none" w:sz="0" w:space="0" w:color="auto"/>
                                            <w:left w:val="none" w:sz="0" w:space="0" w:color="auto"/>
                                            <w:bottom w:val="none" w:sz="0" w:space="0" w:color="auto"/>
                                            <w:right w:val="none" w:sz="0" w:space="0" w:color="auto"/>
                                          </w:divBdr>
                                          <w:divsChild>
                                            <w:div w:id="2080863086">
                                              <w:marLeft w:val="0"/>
                                              <w:marRight w:val="0"/>
                                              <w:marTop w:val="0"/>
                                              <w:marBottom w:val="0"/>
                                              <w:divBdr>
                                                <w:top w:val="none" w:sz="0" w:space="0" w:color="auto"/>
                                                <w:left w:val="none" w:sz="0" w:space="0" w:color="auto"/>
                                                <w:bottom w:val="none" w:sz="0" w:space="0" w:color="auto"/>
                                                <w:right w:val="none" w:sz="0" w:space="0" w:color="auto"/>
                                              </w:divBdr>
                                              <w:divsChild>
                                                <w:div w:id="2112312783">
                                                  <w:marLeft w:val="0"/>
                                                  <w:marRight w:val="0"/>
                                                  <w:marTop w:val="0"/>
                                                  <w:marBottom w:val="0"/>
                                                  <w:divBdr>
                                                    <w:top w:val="none" w:sz="0" w:space="0" w:color="auto"/>
                                                    <w:left w:val="none" w:sz="0" w:space="0" w:color="auto"/>
                                                    <w:bottom w:val="none" w:sz="0" w:space="0" w:color="auto"/>
                                                    <w:right w:val="none" w:sz="0" w:space="0" w:color="auto"/>
                                                  </w:divBdr>
                                                  <w:divsChild>
                                                    <w:div w:id="542064701">
                                                      <w:marLeft w:val="0"/>
                                                      <w:marRight w:val="0"/>
                                                      <w:marTop w:val="0"/>
                                                      <w:marBottom w:val="0"/>
                                                      <w:divBdr>
                                                        <w:top w:val="none" w:sz="0" w:space="0" w:color="auto"/>
                                                        <w:left w:val="none" w:sz="0" w:space="0" w:color="auto"/>
                                                        <w:bottom w:val="none" w:sz="0" w:space="0" w:color="auto"/>
                                                        <w:right w:val="none" w:sz="0" w:space="0" w:color="auto"/>
                                                      </w:divBdr>
                                                      <w:divsChild>
                                                        <w:div w:id="277612195">
                                                          <w:marLeft w:val="0"/>
                                                          <w:marRight w:val="0"/>
                                                          <w:marTop w:val="0"/>
                                                          <w:marBottom w:val="0"/>
                                                          <w:divBdr>
                                                            <w:top w:val="none" w:sz="0" w:space="0" w:color="auto"/>
                                                            <w:left w:val="none" w:sz="0" w:space="0" w:color="auto"/>
                                                            <w:bottom w:val="none" w:sz="0" w:space="0" w:color="auto"/>
                                                            <w:right w:val="none" w:sz="0" w:space="0" w:color="auto"/>
                                                          </w:divBdr>
                                                          <w:divsChild>
                                                            <w:div w:id="758676082">
                                                              <w:marLeft w:val="0"/>
                                                              <w:marRight w:val="0"/>
                                                              <w:marTop w:val="0"/>
                                                              <w:marBottom w:val="0"/>
                                                              <w:divBdr>
                                                                <w:top w:val="none" w:sz="0" w:space="0" w:color="auto"/>
                                                                <w:left w:val="none" w:sz="0" w:space="0" w:color="auto"/>
                                                                <w:bottom w:val="none" w:sz="0" w:space="0" w:color="auto"/>
                                                                <w:right w:val="none" w:sz="0" w:space="0" w:color="auto"/>
                                                              </w:divBdr>
                                                              <w:divsChild>
                                                                <w:div w:id="1558590163">
                                                                  <w:marLeft w:val="0"/>
                                                                  <w:marRight w:val="0"/>
                                                                  <w:marTop w:val="0"/>
                                                                  <w:marBottom w:val="0"/>
                                                                  <w:divBdr>
                                                                    <w:top w:val="none" w:sz="0" w:space="0" w:color="auto"/>
                                                                    <w:left w:val="none" w:sz="0" w:space="0" w:color="auto"/>
                                                                    <w:bottom w:val="none" w:sz="0" w:space="0" w:color="auto"/>
                                                                    <w:right w:val="none" w:sz="0" w:space="0" w:color="auto"/>
                                                                  </w:divBdr>
                                                                </w:div>
                                                                <w:div w:id="1564367823">
                                                                  <w:marLeft w:val="0"/>
                                                                  <w:marRight w:val="0"/>
                                                                  <w:marTop w:val="0"/>
                                                                  <w:marBottom w:val="0"/>
                                                                  <w:divBdr>
                                                                    <w:top w:val="none" w:sz="0" w:space="0" w:color="auto"/>
                                                                    <w:left w:val="none" w:sz="0" w:space="0" w:color="auto"/>
                                                                    <w:bottom w:val="none" w:sz="0" w:space="0" w:color="auto"/>
                                                                    <w:right w:val="none" w:sz="0" w:space="0" w:color="auto"/>
                                                                  </w:divBdr>
                                                                </w:div>
                                                                <w:div w:id="357662167">
                                                                  <w:marLeft w:val="0"/>
                                                                  <w:marRight w:val="0"/>
                                                                  <w:marTop w:val="0"/>
                                                                  <w:marBottom w:val="0"/>
                                                                  <w:divBdr>
                                                                    <w:top w:val="none" w:sz="0" w:space="0" w:color="auto"/>
                                                                    <w:left w:val="none" w:sz="0" w:space="0" w:color="auto"/>
                                                                    <w:bottom w:val="none" w:sz="0" w:space="0" w:color="auto"/>
                                                                    <w:right w:val="none" w:sz="0" w:space="0" w:color="auto"/>
                                                                  </w:divBdr>
                                                                </w:div>
                                                                <w:div w:id="1382946969">
                                                                  <w:marLeft w:val="0"/>
                                                                  <w:marRight w:val="0"/>
                                                                  <w:marTop w:val="0"/>
                                                                  <w:marBottom w:val="0"/>
                                                                  <w:divBdr>
                                                                    <w:top w:val="none" w:sz="0" w:space="0" w:color="auto"/>
                                                                    <w:left w:val="none" w:sz="0" w:space="0" w:color="auto"/>
                                                                    <w:bottom w:val="none" w:sz="0" w:space="0" w:color="auto"/>
                                                                    <w:right w:val="none" w:sz="0" w:space="0" w:color="auto"/>
                                                                  </w:divBdr>
                                                                </w:div>
                                                                <w:div w:id="1667172984">
                                                                  <w:marLeft w:val="0"/>
                                                                  <w:marRight w:val="0"/>
                                                                  <w:marTop w:val="0"/>
                                                                  <w:marBottom w:val="0"/>
                                                                  <w:divBdr>
                                                                    <w:top w:val="none" w:sz="0" w:space="0" w:color="auto"/>
                                                                    <w:left w:val="none" w:sz="0" w:space="0" w:color="auto"/>
                                                                    <w:bottom w:val="none" w:sz="0" w:space="0" w:color="auto"/>
                                                                    <w:right w:val="none" w:sz="0" w:space="0" w:color="auto"/>
                                                                  </w:divBdr>
                                                                  <w:divsChild>
                                                                    <w:div w:id="15623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389711">
                  <w:marLeft w:val="0"/>
                  <w:marRight w:val="0"/>
                  <w:marTop w:val="0"/>
                  <w:marBottom w:val="0"/>
                  <w:divBdr>
                    <w:top w:val="none" w:sz="0" w:space="0" w:color="auto"/>
                    <w:left w:val="none" w:sz="0" w:space="0" w:color="auto"/>
                    <w:bottom w:val="none" w:sz="0" w:space="0" w:color="auto"/>
                    <w:right w:val="none" w:sz="0" w:space="0" w:color="auto"/>
                  </w:divBdr>
                </w:div>
                <w:div w:id="1887788726">
                  <w:marLeft w:val="0"/>
                  <w:marRight w:val="0"/>
                  <w:marTop w:val="0"/>
                  <w:marBottom w:val="0"/>
                  <w:divBdr>
                    <w:top w:val="none" w:sz="0" w:space="0" w:color="auto"/>
                    <w:left w:val="none" w:sz="0" w:space="0" w:color="auto"/>
                    <w:bottom w:val="none" w:sz="0" w:space="0" w:color="auto"/>
                    <w:right w:val="none" w:sz="0" w:space="0" w:color="auto"/>
                  </w:divBdr>
                </w:div>
              </w:divsChild>
            </w:div>
            <w:div w:id="3415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408">
      <w:bodyDiv w:val="1"/>
      <w:marLeft w:val="0"/>
      <w:marRight w:val="0"/>
      <w:marTop w:val="0"/>
      <w:marBottom w:val="0"/>
      <w:divBdr>
        <w:top w:val="none" w:sz="0" w:space="0" w:color="auto"/>
        <w:left w:val="none" w:sz="0" w:space="0" w:color="auto"/>
        <w:bottom w:val="none" w:sz="0" w:space="0" w:color="auto"/>
        <w:right w:val="none" w:sz="0" w:space="0" w:color="auto"/>
      </w:divBdr>
      <w:divsChild>
        <w:div w:id="1043603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684D-8BC1-41E3-BB05-0B5351DD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 van Heerden</dc:creator>
  <cp:keywords/>
  <dc:description/>
  <cp:lastModifiedBy>Adelai Van Heerden</cp:lastModifiedBy>
  <cp:revision>3</cp:revision>
  <cp:lastPrinted>2022-11-08T11:50:00Z</cp:lastPrinted>
  <dcterms:created xsi:type="dcterms:W3CDTF">2023-02-15T11:04:00Z</dcterms:created>
  <dcterms:modified xsi:type="dcterms:W3CDTF">2023-02-15T11:34:00Z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014213d769d5b2295b2607714062390ef271fd39a435aae31321d07353077fb7</vt:lpwstr>
  </property>
</Properties>
</file>